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B02" w:rsidRDefault="007C7B02" w:rsidP="007C7B02">
      <w:pPr>
        <w:jc w:val="center"/>
        <w:rPr>
          <w:b/>
          <w:bCs/>
          <w:sz w:val="32"/>
        </w:rPr>
      </w:pPr>
      <w:r w:rsidRPr="00C730C3">
        <w:rPr>
          <w:noProof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Шатки Герб Округ_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тки Герб Округ_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B02" w:rsidRDefault="007C7B02" w:rsidP="007C7B02">
      <w:pPr>
        <w:pStyle w:val="1"/>
        <w:tabs>
          <w:tab w:val="left" w:pos="0"/>
        </w:tabs>
        <w:spacing w:before="120"/>
      </w:pPr>
      <w:r>
        <w:t>Администрация Шатковского муниципального округа Нижегородской области</w:t>
      </w:r>
    </w:p>
    <w:p w:rsidR="007C7B02" w:rsidRDefault="007C7B02" w:rsidP="007C7B02">
      <w:pPr>
        <w:pStyle w:val="2"/>
        <w:tabs>
          <w:tab w:val="left" w:pos="0"/>
        </w:tabs>
        <w:spacing w:before="120" w:after="240"/>
        <w:rPr>
          <w:spacing w:val="20"/>
          <w:sz w:val="40"/>
        </w:rPr>
      </w:pPr>
      <w:r>
        <w:rPr>
          <w:spacing w:val="20"/>
          <w:sz w:val="40"/>
        </w:rPr>
        <w:t>ПОСТАНОВЛЕНИЕ</w:t>
      </w:r>
      <w:r>
        <w:rPr>
          <w:spacing w:val="20"/>
          <w:sz w:val="40"/>
        </w:rPr>
        <w:tab/>
      </w:r>
    </w:p>
    <w:tbl>
      <w:tblPr>
        <w:tblW w:w="0" w:type="auto"/>
        <w:tblInd w:w="1008" w:type="dxa"/>
        <w:tblLayout w:type="fixed"/>
        <w:tblLook w:val="0000"/>
      </w:tblPr>
      <w:tblGrid>
        <w:gridCol w:w="3240"/>
        <w:gridCol w:w="2700"/>
        <w:gridCol w:w="1800"/>
      </w:tblGrid>
      <w:tr w:rsidR="007C7B02" w:rsidTr="007C7B02">
        <w:trPr>
          <w:cantSplit/>
          <w:trHeight w:val="368"/>
        </w:trPr>
        <w:tc>
          <w:tcPr>
            <w:tcW w:w="3240" w:type="dxa"/>
            <w:tcBorders>
              <w:bottom w:val="single" w:sz="4" w:space="0" w:color="000000"/>
            </w:tcBorders>
          </w:tcPr>
          <w:p w:rsidR="007C7B02" w:rsidRDefault="00A727FC" w:rsidP="007C7B02">
            <w:pPr>
              <w:snapToGrid w:val="0"/>
              <w:jc w:val="center"/>
            </w:pPr>
            <w:r>
              <w:t>21.10.2024</w:t>
            </w:r>
          </w:p>
        </w:tc>
        <w:tc>
          <w:tcPr>
            <w:tcW w:w="2700" w:type="dxa"/>
          </w:tcPr>
          <w:p w:rsidR="007C7B02" w:rsidRDefault="007C7B02" w:rsidP="007C7B02">
            <w:pPr>
              <w:snapToGrid w:val="0"/>
              <w:jc w:val="right"/>
            </w:pPr>
            <w: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7C7B02" w:rsidRDefault="00A727FC" w:rsidP="007C7B02">
            <w:pPr>
              <w:snapToGrid w:val="0"/>
              <w:jc w:val="center"/>
            </w:pPr>
            <w:r>
              <w:t>1132</w:t>
            </w:r>
          </w:p>
        </w:tc>
      </w:tr>
    </w:tbl>
    <w:p w:rsidR="007C7B02" w:rsidRDefault="007C7B02" w:rsidP="007C7B02"/>
    <w:p w:rsidR="007C7B02" w:rsidRDefault="007C7B02" w:rsidP="007C7B02"/>
    <w:tbl>
      <w:tblPr>
        <w:tblW w:w="0" w:type="auto"/>
        <w:tblInd w:w="1728" w:type="dxa"/>
        <w:tblLayout w:type="fixed"/>
        <w:tblLook w:val="0000"/>
      </w:tblPr>
      <w:tblGrid>
        <w:gridCol w:w="6300"/>
      </w:tblGrid>
      <w:tr w:rsidR="007C7B02" w:rsidTr="007C7B02">
        <w:trPr>
          <w:trHeight w:val="594"/>
        </w:trPr>
        <w:tc>
          <w:tcPr>
            <w:tcW w:w="6300" w:type="dxa"/>
          </w:tcPr>
          <w:p w:rsidR="009D57AB" w:rsidRDefault="00DE3CEA" w:rsidP="007C7B02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ar-SA"/>
              </w:rPr>
              <w:t>О внесении изменений в муниципальную</w:t>
            </w:r>
            <w:r w:rsidR="007F1F94">
              <w:rPr>
                <w:b/>
                <w:sz w:val="28"/>
                <w:szCs w:val="28"/>
                <w:lang w:eastAsia="ar-SA"/>
              </w:rPr>
              <w:t xml:space="preserve"> адресную</w:t>
            </w:r>
            <w:r>
              <w:rPr>
                <w:b/>
                <w:sz w:val="28"/>
                <w:szCs w:val="28"/>
                <w:lang w:eastAsia="ar-SA"/>
              </w:rPr>
              <w:t xml:space="preserve"> программу </w:t>
            </w:r>
            <w:r w:rsidR="007C7B02" w:rsidRPr="0070032D">
              <w:rPr>
                <w:b/>
                <w:sz w:val="28"/>
                <w:szCs w:val="28"/>
              </w:rPr>
              <w:t>«</w:t>
            </w:r>
            <w:r w:rsidR="0056584D" w:rsidRPr="0056584D">
              <w:rPr>
                <w:b/>
                <w:sz w:val="28"/>
                <w:szCs w:val="28"/>
              </w:rPr>
              <w:t>Снос расселенных многоквартирных жилых домов в Шатковском муниципальном округе Нижегородской области, признанных аварийными</w:t>
            </w:r>
            <w:r w:rsidR="007C7B02" w:rsidRPr="0070032D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>, утвержденную постановлением администрации Шатковского муниципального округа Нижегородской области от 08</w:t>
            </w:r>
            <w:r w:rsidR="009D57AB">
              <w:rPr>
                <w:b/>
                <w:sz w:val="28"/>
                <w:szCs w:val="28"/>
              </w:rPr>
              <w:t xml:space="preserve"> июля </w:t>
            </w:r>
            <w:r>
              <w:rPr>
                <w:b/>
                <w:sz w:val="28"/>
                <w:szCs w:val="28"/>
              </w:rPr>
              <w:t>2024</w:t>
            </w:r>
            <w:r w:rsidR="009D57AB">
              <w:rPr>
                <w:b/>
                <w:sz w:val="28"/>
                <w:szCs w:val="28"/>
              </w:rPr>
              <w:t xml:space="preserve"> г.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7C7B02" w:rsidRPr="0070032D" w:rsidRDefault="00DE3CEA" w:rsidP="007C7B02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sz w:val="28"/>
                <w:szCs w:val="28"/>
              </w:rPr>
              <w:t>№ 787</w:t>
            </w:r>
            <w:r w:rsidR="007C7B02" w:rsidRPr="0070032D">
              <w:rPr>
                <w:b/>
                <w:sz w:val="28"/>
                <w:szCs w:val="28"/>
              </w:rPr>
              <w:t xml:space="preserve"> </w:t>
            </w:r>
          </w:p>
          <w:p w:rsidR="007C7B02" w:rsidRDefault="007C7B02" w:rsidP="007C7B02">
            <w:pPr>
              <w:jc w:val="center"/>
              <w:outlineLvl w:val="0"/>
              <w:rPr>
                <w:b/>
                <w:bCs/>
                <w:sz w:val="28"/>
                <w:szCs w:val="20"/>
              </w:rPr>
            </w:pPr>
          </w:p>
          <w:p w:rsidR="007C7B02" w:rsidRPr="00886D99" w:rsidRDefault="007C7B02" w:rsidP="007C7B02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7C7B02" w:rsidRPr="00CF19D8" w:rsidRDefault="007C7B02" w:rsidP="008C5AA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E2C1E">
        <w:rPr>
          <w:sz w:val="28"/>
          <w:szCs w:val="28"/>
        </w:rPr>
        <w:t xml:space="preserve">В соответствии с </w:t>
      </w:r>
      <w:r w:rsidR="007F1F94" w:rsidRPr="007F1F9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7F1F94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>
        <w:rPr>
          <w:sz w:val="28"/>
          <w:szCs w:val="28"/>
          <w:lang w:eastAsia="ru-RU"/>
        </w:rPr>
        <w:t xml:space="preserve">остановлением Правительства Нижегородской области от 15.03.2024 № 109 </w:t>
      </w:r>
      <w:r w:rsidRPr="00B43BE5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 xml:space="preserve">Об утверждении государственной программы Нижегородской области </w:t>
      </w:r>
      <w:r w:rsidRPr="00B43BE5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Развитие жилищного строительства и ликвидация аварийного жилищного фонда на территории Нижегородской области</w:t>
      </w:r>
      <w:r w:rsidRPr="00B43BE5">
        <w:rPr>
          <w:sz w:val="28"/>
          <w:szCs w:val="28"/>
          <w:lang w:eastAsia="ru-RU"/>
        </w:rPr>
        <w:t>»</w:t>
      </w:r>
      <w:r w:rsidR="00195BA5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, </w:t>
      </w:r>
      <w:r w:rsidRPr="00CF19D8">
        <w:rPr>
          <w:color w:val="000000" w:themeColor="text1"/>
          <w:sz w:val="28"/>
          <w:szCs w:val="28"/>
        </w:rPr>
        <w:t>решением</w:t>
      </w:r>
      <w:r w:rsidRPr="00CF19D8">
        <w:rPr>
          <w:sz w:val="28"/>
          <w:szCs w:val="28"/>
        </w:rPr>
        <w:t xml:space="preserve"> Совета депутатов Шатков</w:t>
      </w:r>
      <w:r w:rsidR="008C5AAC">
        <w:rPr>
          <w:sz w:val="28"/>
          <w:szCs w:val="28"/>
        </w:rPr>
        <w:t xml:space="preserve">ского муниципального округа от </w:t>
      </w:r>
      <w:r w:rsidR="009D57AB">
        <w:rPr>
          <w:sz w:val="28"/>
          <w:szCs w:val="28"/>
        </w:rPr>
        <w:t>10.10.</w:t>
      </w:r>
      <w:r w:rsidRPr="00CF19D8">
        <w:rPr>
          <w:sz w:val="28"/>
          <w:szCs w:val="28"/>
        </w:rPr>
        <w:t>202</w:t>
      </w:r>
      <w:r w:rsidR="008C5AAC">
        <w:rPr>
          <w:sz w:val="28"/>
          <w:szCs w:val="28"/>
        </w:rPr>
        <w:t>4</w:t>
      </w:r>
      <w:r w:rsidRPr="00CF19D8">
        <w:rPr>
          <w:sz w:val="28"/>
          <w:szCs w:val="28"/>
        </w:rPr>
        <w:t xml:space="preserve"> №  </w:t>
      </w:r>
      <w:r w:rsidR="009D57AB">
        <w:rPr>
          <w:sz w:val="28"/>
          <w:szCs w:val="28"/>
        </w:rPr>
        <w:t>65</w:t>
      </w:r>
      <w:r w:rsidRPr="00CF19D8">
        <w:rPr>
          <w:sz w:val="28"/>
          <w:szCs w:val="28"/>
        </w:rPr>
        <w:t xml:space="preserve"> - </w:t>
      </w:r>
      <w:r w:rsidRPr="00CF19D8">
        <w:rPr>
          <w:sz w:val="28"/>
          <w:szCs w:val="28"/>
          <w:lang w:val="en-US"/>
        </w:rPr>
        <w:t>I</w:t>
      </w:r>
      <w:r w:rsidRPr="00CF19D8">
        <w:rPr>
          <w:sz w:val="28"/>
          <w:szCs w:val="28"/>
        </w:rPr>
        <w:t xml:space="preserve"> </w:t>
      </w:r>
      <w:r w:rsidRPr="00B43BE5">
        <w:rPr>
          <w:sz w:val="28"/>
          <w:szCs w:val="28"/>
          <w:lang w:eastAsia="ru-RU"/>
        </w:rPr>
        <w:t>«</w:t>
      </w:r>
      <w:r w:rsidR="008C5AAC" w:rsidRPr="008C5AAC">
        <w:rPr>
          <w:sz w:val="28"/>
          <w:szCs w:val="28"/>
          <w:lang w:eastAsia="ru-RU"/>
        </w:rPr>
        <w:t>О внесении изменений в решение Совета депутатов Шатковского муниципального округа</w:t>
      </w:r>
      <w:r w:rsidR="008C5AAC">
        <w:rPr>
          <w:sz w:val="28"/>
          <w:szCs w:val="28"/>
          <w:lang w:eastAsia="ru-RU"/>
        </w:rPr>
        <w:t xml:space="preserve"> </w:t>
      </w:r>
      <w:r w:rsidR="008C5AAC" w:rsidRPr="008C5AAC">
        <w:rPr>
          <w:sz w:val="28"/>
          <w:szCs w:val="28"/>
          <w:lang w:eastAsia="ru-RU"/>
        </w:rPr>
        <w:t>Нижегородской области № 125-I от 21 декабря 2023 года «О  бюджете Шатковского муниципального округа  Нижегородской области на 2024  год и на плановый период  2025 и 2026  годов»</w:t>
      </w:r>
      <w:r w:rsidR="008C5AAC">
        <w:rPr>
          <w:sz w:val="28"/>
          <w:szCs w:val="28"/>
          <w:lang w:eastAsia="ru-RU"/>
        </w:rPr>
        <w:t>»</w:t>
      </w:r>
      <w:r w:rsidRPr="00CF19D8">
        <w:rPr>
          <w:sz w:val="28"/>
          <w:szCs w:val="28"/>
        </w:rPr>
        <w:t xml:space="preserve">, постановлением администрации Шатковского муниципального округа Нижегородской области от 20.09.2017 № 767 </w:t>
      </w:r>
      <w:r w:rsidRPr="00B43BE5">
        <w:rPr>
          <w:sz w:val="28"/>
          <w:szCs w:val="28"/>
          <w:lang w:eastAsia="ru-RU"/>
        </w:rPr>
        <w:t>«</w:t>
      </w:r>
      <w:r w:rsidRPr="00CF19D8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 Шатковского муниципального округа Нижегородской области</w:t>
      </w:r>
      <w:r w:rsidRPr="00B43BE5">
        <w:rPr>
          <w:sz w:val="28"/>
          <w:szCs w:val="28"/>
          <w:lang w:eastAsia="ru-RU"/>
        </w:rPr>
        <w:t>»</w:t>
      </w:r>
      <w:r w:rsidRPr="00CF19D8">
        <w:rPr>
          <w:sz w:val="28"/>
          <w:szCs w:val="28"/>
        </w:rPr>
        <w:t xml:space="preserve"> </w:t>
      </w:r>
      <w:r w:rsidRPr="00CF19D8">
        <w:rPr>
          <w:color w:val="000000" w:themeColor="text1"/>
          <w:sz w:val="28"/>
          <w:szCs w:val="28"/>
        </w:rPr>
        <w:t>администрация Шатковского муниципального округа</w:t>
      </w:r>
      <w:r w:rsidRPr="00CF19D8">
        <w:rPr>
          <w:sz w:val="28"/>
          <w:szCs w:val="28"/>
        </w:rPr>
        <w:t xml:space="preserve"> Нижегородской области </w:t>
      </w:r>
      <w:r w:rsidRPr="00CF19D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т</w:t>
      </w:r>
      <w:r w:rsidRPr="00CF19D8">
        <w:rPr>
          <w:sz w:val="28"/>
          <w:szCs w:val="28"/>
        </w:rPr>
        <w:t>:</w:t>
      </w:r>
    </w:p>
    <w:p w:rsidR="00AC6598" w:rsidRPr="00CF19D8" w:rsidRDefault="00AC6598" w:rsidP="005552A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614A07">
        <w:rPr>
          <w:sz w:val="28"/>
          <w:szCs w:val="28"/>
        </w:rPr>
        <w:t xml:space="preserve">1. </w:t>
      </w:r>
      <w:r w:rsidR="007F1F94">
        <w:rPr>
          <w:sz w:val="28"/>
          <w:szCs w:val="28"/>
        </w:rPr>
        <w:t>Внести изменения в</w:t>
      </w:r>
      <w:r w:rsidR="006B05E8">
        <w:rPr>
          <w:sz w:val="28"/>
          <w:szCs w:val="28"/>
        </w:rPr>
        <w:t xml:space="preserve"> </w:t>
      </w:r>
      <w:r w:rsidR="00614A07" w:rsidRPr="00614A07">
        <w:rPr>
          <w:sz w:val="28"/>
          <w:szCs w:val="28"/>
          <w:lang w:eastAsia="ar-SA"/>
        </w:rPr>
        <w:t>муниципальн</w:t>
      </w:r>
      <w:r w:rsidR="005552AF">
        <w:rPr>
          <w:sz w:val="28"/>
          <w:szCs w:val="28"/>
          <w:lang w:eastAsia="ar-SA"/>
        </w:rPr>
        <w:t>ую</w:t>
      </w:r>
      <w:r w:rsidR="00614A07" w:rsidRPr="00614A07">
        <w:rPr>
          <w:sz w:val="28"/>
          <w:szCs w:val="28"/>
          <w:lang w:eastAsia="ar-SA"/>
        </w:rPr>
        <w:t xml:space="preserve"> адресн</w:t>
      </w:r>
      <w:r w:rsidR="005552AF">
        <w:rPr>
          <w:sz w:val="28"/>
          <w:szCs w:val="28"/>
          <w:lang w:eastAsia="ar-SA"/>
        </w:rPr>
        <w:t>ую</w:t>
      </w:r>
      <w:r w:rsidR="00614A07" w:rsidRPr="00614A07">
        <w:rPr>
          <w:sz w:val="28"/>
          <w:szCs w:val="28"/>
          <w:lang w:eastAsia="ar-SA"/>
        </w:rPr>
        <w:t xml:space="preserve"> программ</w:t>
      </w:r>
      <w:r w:rsidR="005552AF">
        <w:rPr>
          <w:sz w:val="28"/>
          <w:szCs w:val="28"/>
          <w:lang w:eastAsia="ar-SA"/>
        </w:rPr>
        <w:t>у</w:t>
      </w:r>
      <w:r w:rsidR="00614A07" w:rsidRPr="00614A07">
        <w:rPr>
          <w:sz w:val="28"/>
          <w:szCs w:val="28"/>
          <w:lang w:eastAsia="ar-SA"/>
        </w:rPr>
        <w:t xml:space="preserve"> </w:t>
      </w:r>
      <w:r w:rsidR="00614A07" w:rsidRPr="00614A07">
        <w:rPr>
          <w:sz w:val="28"/>
          <w:szCs w:val="28"/>
        </w:rPr>
        <w:t>«</w:t>
      </w:r>
      <w:r w:rsidR="0056584D" w:rsidRPr="0056584D">
        <w:rPr>
          <w:sz w:val="28"/>
          <w:szCs w:val="28"/>
        </w:rPr>
        <w:t xml:space="preserve">Снос </w:t>
      </w:r>
      <w:r w:rsidR="0056584D" w:rsidRPr="0056584D">
        <w:rPr>
          <w:sz w:val="28"/>
          <w:szCs w:val="28"/>
        </w:rPr>
        <w:lastRenderedPageBreak/>
        <w:t>расселенных многоквартирных жилых домов в Шатковском муниципальном округе Нижегородской области, признанных аварийными</w:t>
      </w:r>
      <w:r w:rsidR="00614A07" w:rsidRPr="00614A07">
        <w:rPr>
          <w:sz w:val="28"/>
          <w:szCs w:val="28"/>
        </w:rPr>
        <w:t>»</w:t>
      </w:r>
      <w:r w:rsidR="007F1F94">
        <w:rPr>
          <w:sz w:val="28"/>
          <w:szCs w:val="28"/>
        </w:rPr>
        <w:t>, утвержденную постановлением администрации Шатковского муниципального округа Нижегородской области от 08</w:t>
      </w:r>
      <w:r w:rsidR="009D57AB">
        <w:rPr>
          <w:sz w:val="28"/>
          <w:szCs w:val="28"/>
        </w:rPr>
        <w:t xml:space="preserve"> июля </w:t>
      </w:r>
      <w:r w:rsidR="007F1F94">
        <w:rPr>
          <w:sz w:val="28"/>
          <w:szCs w:val="28"/>
        </w:rPr>
        <w:t xml:space="preserve">2024 </w:t>
      </w:r>
      <w:r w:rsidR="009D57AB">
        <w:rPr>
          <w:sz w:val="28"/>
          <w:szCs w:val="28"/>
        </w:rPr>
        <w:t xml:space="preserve">г. </w:t>
      </w:r>
      <w:r w:rsidR="007F1F94">
        <w:rPr>
          <w:sz w:val="28"/>
          <w:szCs w:val="28"/>
        </w:rPr>
        <w:t>№ 787</w:t>
      </w:r>
      <w:r w:rsidR="009D57AB">
        <w:rPr>
          <w:sz w:val="28"/>
          <w:szCs w:val="28"/>
        </w:rPr>
        <w:t xml:space="preserve"> «Об утверждении муниципальной адресной программы «Снос расселенных многоквартирных жилых домов в Шатковском муниципальном округе Нижегородской области, признанных аварийными»»</w:t>
      </w:r>
      <w:r w:rsidR="007F1F94">
        <w:rPr>
          <w:sz w:val="28"/>
          <w:szCs w:val="28"/>
        </w:rPr>
        <w:t>, изложив ее в новой прилагаемой редакции</w:t>
      </w:r>
      <w:r w:rsidRPr="00CF19D8">
        <w:rPr>
          <w:sz w:val="28"/>
          <w:szCs w:val="28"/>
        </w:rPr>
        <w:t>.</w:t>
      </w:r>
    </w:p>
    <w:p w:rsidR="00AC6598" w:rsidRPr="00CF19D8" w:rsidRDefault="00ED3691" w:rsidP="00D277F0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19D8">
        <w:rPr>
          <w:rFonts w:ascii="Times New Roman" w:hAnsi="Times New Roman" w:cs="Times New Roman"/>
          <w:b w:val="0"/>
          <w:sz w:val="28"/>
          <w:szCs w:val="28"/>
        </w:rPr>
        <w:t>2</w:t>
      </w:r>
      <w:r w:rsidR="00AC6598" w:rsidRPr="00CF19D8">
        <w:rPr>
          <w:rFonts w:ascii="Times New Roman" w:hAnsi="Times New Roman" w:cs="Times New Roman"/>
          <w:b w:val="0"/>
          <w:sz w:val="28"/>
          <w:szCs w:val="28"/>
        </w:rPr>
        <w:t>. Настоящее постановление вступает в силу с</w:t>
      </w:r>
      <w:r w:rsidR="00391B4D">
        <w:rPr>
          <w:rFonts w:ascii="Times New Roman" w:hAnsi="Times New Roman" w:cs="Times New Roman"/>
          <w:b w:val="0"/>
          <w:sz w:val="28"/>
          <w:szCs w:val="28"/>
        </w:rPr>
        <w:t>о</w:t>
      </w:r>
      <w:r w:rsidR="00AC6598" w:rsidRPr="00CF19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6777">
        <w:rPr>
          <w:rFonts w:ascii="Times New Roman" w:hAnsi="Times New Roman" w:cs="Times New Roman"/>
          <w:b w:val="0"/>
          <w:sz w:val="28"/>
          <w:szCs w:val="28"/>
        </w:rPr>
        <w:t xml:space="preserve">дня </w:t>
      </w:r>
      <w:r w:rsidR="009D57AB">
        <w:rPr>
          <w:rFonts w:ascii="Times New Roman" w:hAnsi="Times New Roman" w:cs="Times New Roman"/>
          <w:b w:val="0"/>
          <w:sz w:val="28"/>
          <w:szCs w:val="28"/>
        </w:rPr>
        <w:t xml:space="preserve">его </w:t>
      </w:r>
      <w:r w:rsidR="00AC6598" w:rsidRPr="00CF19D8">
        <w:rPr>
          <w:rFonts w:ascii="Times New Roman" w:hAnsi="Times New Roman" w:cs="Times New Roman"/>
          <w:b w:val="0"/>
          <w:sz w:val="28"/>
          <w:szCs w:val="28"/>
        </w:rPr>
        <w:t>подписания</w:t>
      </w:r>
      <w:r w:rsidR="00623576" w:rsidRPr="00CF19D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C6598" w:rsidRPr="00CF19D8" w:rsidRDefault="003C0455" w:rsidP="00D277F0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19D8">
        <w:rPr>
          <w:rFonts w:ascii="Times New Roman" w:hAnsi="Times New Roman" w:cs="Times New Roman"/>
          <w:b w:val="0"/>
          <w:sz w:val="28"/>
          <w:szCs w:val="28"/>
        </w:rPr>
        <w:t>3</w:t>
      </w:r>
      <w:r w:rsidR="00AC6598" w:rsidRPr="00CF19D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D57AB">
        <w:rPr>
          <w:rFonts w:ascii="Times New Roman" w:hAnsi="Times New Roman" w:cs="Times New Roman"/>
          <w:b w:val="0"/>
          <w:sz w:val="28"/>
          <w:szCs w:val="28"/>
        </w:rPr>
        <w:t>Обнародовать</w:t>
      </w:r>
      <w:r w:rsidR="00AA6777">
        <w:rPr>
          <w:rFonts w:ascii="Times New Roman" w:hAnsi="Times New Roman" w:cs="Times New Roman"/>
          <w:b w:val="0"/>
          <w:sz w:val="28"/>
          <w:szCs w:val="28"/>
        </w:rPr>
        <w:t xml:space="preserve"> настоящее постановление </w:t>
      </w:r>
      <w:r w:rsidR="009D57AB">
        <w:rPr>
          <w:rFonts w:ascii="Times New Roman" w:hAnsi="Times New Roman" w:cs="Times New Roman"/>
          <w:b w:val="0"/>
          <w:sz w:val="28"/>
          <w:szCs w:val="28"/>
        </w:rPr>
        <w:t xml:space="preserve">путем размещения </w:t>
      </w:r>
      <w:r w:rsidR="00AC6598" w:rsidRPr="00CF19D8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Шатковского муниципального округа Нижегородской области </w:t>
      </w:r>
      <w:hyperlink r:id="rId9" w:history="1">
        <w:r w:rsidR="00744ADE" w:rsidRPr="00744ADE">
          <w:rPr>
            <w:rStyle w:val="af2"/>
            <w:rFonts w:ascii="Times New Roman" w:hAnsi="Times New Roman" w:cs="Times New Roman"/>
            <w:b w:val="0"/>
            <w:sz w:val="28"/>
            <w:szCs w:val="28"/>
          </w:rPr>
          <w:t>www.shatki.nobl.ru</w:t>
        </w:r>
      </w:hyperlink>
      <w:r w:rsidR="00AC6598" w:rsidRPr="00CF19D8">
        <w:rPr>
          <w:rFonts w:ascii="Times New Roman" w:hAnsi="Times New Roman" w:cs="Times New Roman"/>
          <w:b w:val="0"/>
          <w:sz w:val="28"/>
          <w:szCs w:val="28"/>
        </w:rPr>
        <w:t xml:space="preserve"> в информацион</w:t>
      </w:r>
      <w:r w:rsidR="00A329FC">
        <w:rPr>
          <w:rFonts w:ascii="Times New Roman" w:hAnsi="Times New Roman" w:cs="Times New Roman"/>
          <w:b w:val="0"/>
          <w:sz w:val="28"/>
          <w:szCs w:val="28"/>
        </w:rPr>
        <w:t>но – телекоммуникационной сети «Интернет»</w:t>
      </w:r>
      <w:r w:rsidR="00AC6598" w:rsidRPr="00CF19D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AC6598" w:rsidRPr="00CF19D8" w:rsidRDefault="003C0455" w:rsidP="00D277F0">
      <w:pPr>
        <w:spacing w:line="360" w:lineRule="auto"/>
        <w:ind w:firstLine="709"/>
        <w:jc w:val="both"/>
        <w:rPr>
          <w:sz w:val="28"/>
          <w:szCs w:val="28"/>
        </w:rPr>
      </w:pPr>
      <w:r w:rsidRPr="00CF19D8">
        <w:rPr>
          <w:sz w:val="28"/>
          <w:szCs w:val="28"/>
        </w:rPr>
        <w:t>4</w:t>
      </w:r>
      <w:r w:rsidR="00AC6598" w:rsidRPr="00CF19D8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администрации, начальника управления Л.А.Крупнова.</w:t>
      </w:r>
    </w:p>
    <w:p w:rsidR="00AC6598" w:rsidRDefault="00AC6598" w:rsidP="00041C46">
      <w:pPr>
        <w:jc w:val="center"/>
      </w:pPr>
    </w:p>
    <w:p w:rsidR="009A61E0" w:rsidRDefault="009A61E0" w:rsidP="00041C46">
      <w:pPr>
        <w:jc w:val="center"/>
      </w:pPr>
    </w:p>
    <w:p w:rsidR="005509C4" w:rsidRDefault="005509C4" w:rsidP="00AC6598"/>
    <w:p w:rsidR="005509C4" w:rsidRDefault="005509C4" w:rsidP="00AC6598"/>
    <w:p w:rsidR="00AC6598" w:rsidRPr="007D033B" w:rsidRDefault="007D033B" w:rsidP="007D03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AC6598" w:rsidRPr="007D033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C6598" w:rsidRPr="007D033B">
        <w:rPr>
          <w:sz w:val="28"/>
          <w:szCs w:val="28"/>
        </w:rPr>
        <w:t xml:space="preserve"> местного самоуправления </w:t>
      </w:r>
      <w:r w:rsidR="008C301A">
        <w:rPr>
          <w:sz w:val="28"/>
          <w:szCs w:val="28"/>
        </w:rPr>
        <w:t xml:space="preserve">                                                                 </w:t>
      </w:r>
    </w:p>
    <w:p w:rsidR="00AC6598" w:rsidRPr="007D033B" w:rsidRDefault="00AC6598" w:rsidP="007D033B">
      <w:pPr>
        <w:spacing w:line="360" w:lineRule="auto"/>
        <w:rPr>
          <w:sz w:val="28"/>
          <w:szCs w:val="28"/>
        </w:rPr>
      </w:pPr>
      <w:r w:rsidRPr="007D033B">
        <w:rPr>
          <w:sz w:val="28"/>
          <w:szCs w:val="28"/>
        </w:rPr>
        <w:t>Шатковского муниципального округа</w:t>
      </w:r>
    </w:p>
    <w:p w:rsidR="00AC6598" w:rsidRPr="007D033B" w:rsidRDefault="00AC6598" w:rsidP="007D033B">
      <w:pPr>
        <w:spacing w:line="360" w:lineRule="auto"/>
        <w:rPr>
          <w:sz w:val="28"/>
          <w:szCs w:val="28"/>
        </w:rPr>
      </w:pPr>
      <w:r w:rsidRPr="007D033B">
        <w:rPr>
          <w:sz w:val="28"/>
          <w:szCs w:val="28"/>
        </w:rPr>
        <w:t xml:space="preserve">Нижегородской области        </w:t>
      </w:r>
      <w:r w:rsidR="00ED4F7F">
        <w:rPr>
          <w:sz w:val="28"/>
          <w:szCs w:val="28"/>
        </w:rPr>
        <w:t xml:space="preserve">                                                                        М.Н.Межевов</w:t>
      </w:r>
      <w:r w:rsidRPr="007D033B">
        <w:rPr>
          <w:sz w:val="28"/>
          <w:szCs w:val="28"/>
        </w:rPr>
        <w:t xml:space="preserve">                                       </w:t>
      </w:r>
      <w:r w:rsidR="009A61E0" w:rsidRPr="007D033B">
        <w:rPr>
          <w:sz w:val="28"/>
          <w:szCs w:val="28"/>
        </w:rPr>
        <w:t xml:space="preserve">     </w:t>
      </w:r>
      <w:r w:rsidRPr="007D033B">
        <w:rPr>
          <w:sz w:val="28"/>
          <w:szCs w:val="28"/>
        </w:rPr>
        <w:t xml:space="preserve">                                    </w:t>
      </w:r>
    </w:p>
    <w:p w:rsidR="009A61E0" w:rsidRPr="007D033B" w:rsidRDefault="009A61E0">
      <w:pPr>
        <w:rPr>
          <w:sz w:val="28"/>
          <w:szCs w:val="28"/>
        </w:rPr>
      </w:pPr>
      <w:r w:rsidRPr="007D033B">
        <w:rPr>
          <w:sz w:val="28"/>
          <w:szCs w:val="28"/>
        </w:rPr>
        <w:br w:type="page"/>
      </w:r>
    </w:p>
    <w:tbl>
      <w:tblPr>
        <w:tblW w:w="0" w:type="auto"/>
        <w:tblLook w:val="01E0"/>
      </w:tblPr>
      <w:tblGrid>
        <w:gridCol w:w="5495"/>
        <w:gridCol w:w="4819"/>
      </w:tblGrid>
      <w:tr w:rsidR="00886D99" w:rsidTr="003D004D">
        <w:tc>
          <w:tcPr>
            <w:tcW w:w="5495" w:type="dxa"/>
            <w:shd w:val="clear" w:color="auto" w:fill="auto"/>
          </w:tcPr>
          <w:p w:rsidR="00886D99" w:rsidRDefault="008C5AAC" w:rsidP="003D004D">
            <w:pPr>
              <w:pStyle w:val="ConsPlusNormal1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eastAsia="ar-SA"/>
              </w:rPr>
              <w:lastRenderedPageBreak/>
              <w:br w:type="page"/>
            </w:r>
          </w:p>
          <w:p w:rsidR="002B0ED2" w:rsidRDefault="002B0ED2" w:rsidP="003D004D">
            <w:pPr>
              <w:pStyle w:val="ConsPlusNormal1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AC6598" w:rsidRDefault="00E84355" w:rsidP="00AC659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9D57AB" w:rsidRDefault="009D57AB" w:rsidP="009D57AB">
            <w:pPr>
              <w:pStyle w:val="ConsPlusNormal"/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947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D57AB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9D57AB" w:rsidRDefault="009D57AB" w:rsidP="009D57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           Шатковского муниципального округа                   Нижегородской области</w:t>
            </w:r>
          </w:p>
          <w:p w:rsidR="009D57AB" w:rsidRDefault="009D57AB" w:rsidP="009D57AB">
            <w:pPr>
              <w:pStyle w:val="ConsPlusNormal"/>
              <w:jc w:val="center"/>
              <w:rPr>
                <w:sz w:val="28"/>
                <w:szCs w:val="28"/>
              </w:rPr>
            </w:pPr>
            <w:r w:rsidRPr="009D57AB">
              <w:rPr>
                <w:rFonts w:ascii="Times New Roman" w:hAnsi="Times New Roman" w:cs="Times New Roman"/>
                <w:sz w:val="24"/>
                <w:szCs w:val="24"/>
              </w:rPr>
              <w:t>от  _________ г.  № ____</w:t>
            </w:r>
          </w:p>
          <w:p w:rsidR="009D57AB" w:rsidRDefault="009D57AB" w:rsidP="009D57AB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9D57AB" w:rsidRPr="00F83360" w:rsidRDefault="009D57AB" w:rsidP="009D5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ook w:val="04A0"/>
            </w:tblPr>
            <w:tblGrid>
              <w:gridCol w:w="236"/>
              <w:gridCol w:w="4192"/>
            </w:tblGrid>
            <w:tr w:rsidR="00AC6598" w:rsidRPr="00F83360" w:rsidTr="00AC6598">
              <w:tc>
                <w:tcPr>
                  <w:tcW w:w="236" w:type="dxa"/>
                  <w:shd w:val="clear" w:color="auto" w:fill="auto"/>
                </w:tcPr>
                <w:p w:rsidR="00AC6598" w:rsidRPr="00F83360" w:rsidRDefault="00AC6598" w:rsidP="009D57AB">
                  <w:pPr>
                    <w:pStyle w:val="af5"/>
                    <w:jc w:val="center"/>
                  </w:pPr>
                </w:p>
              </w:tc>
              <w:tc>
                <w:tcPr>
                  <w:tcW w:w="4192" w:type="dxa"/>
                  <w:shd w:val="clear" w:color="auto" w:fill="auto"/>
                </w:tcPr>
                <w:p w:rsidR="00AC6598" w:rsidRDefault="00AC6598" w:rsidP="009D57AB">
                  <w:pPr>
                    <w:pStyle w:val="ConsPlusNormal"/>
                    <w:spacing w:line="360" w:lineRule="auto"/>
                    <w:ind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F8336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>УТВЕРЖДЕН</w:t>
                  </w:r>
                  <w:r w:rsidR="006961B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>А</w:t>
                  </w:r>
                </w:p>
                <w:p w:rsidR="00AC6598" w:rsidRPr="00F83360" w:rsidRDefault="00AC6598" w:rsidP="009D57A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F8336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постановлением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>а</w:t>
                  </w:r>
                  <w:r w:rsidRPr="00F8336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>дминистрации Шатковского муниципального округа</w:t>
                  </w:r>
                </w:p>
                <w:p w:rsidR="00AC6598" w:rsidRPr="00F83360" w:rsidRDefault="00AC6598" w:rsidP="009D57AB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F8336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>Нижегородской области</w:t>
                  </w:r>
                </w:p>
                <w:p w:rsidR="00AC6598" w:rsidRPr="00F83360" w:rsidRDefault="009D57AB" w:rsidP="009D57AB">
                  <w:pPr>
                    <w:pStyle w:val="af5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lang w:eastAsia="en-US"/>
                    </w:rPr>
                    <w:t xml:space="preserve">           </w:t>
                  </w:r>
                  <w:r w:rsidR="00AC6598" w:rsidRPr="00F83360">
                    <w:rPr>
                      <w:color w:val="000000" w:themeColor="text1"/>
                      <w:lang w:eastAsia="en-US"/>
                    </w:rPr>
                    <w:t xml:space="preserve">от  </w:t>
                  </w:r>
                  <w:r w:rsidR="00C719F0">
                    <w:rPr>
                      <w:color w:val="000000" w:themeColor="text1"/>
                      <w:lang w:val="en-US" w:eastAsia="en-US"/>
                    </w:rPr>
                    <w:t>0</w:t>
                  </w:r>
                  <w:r>
                    <w:rPr>
                      <w:color w:val="000000" w:themeColor="text1"/>
                      <w:lang w:eastAsia="en-US"/>
                    </w:rPr>
                    <w:t>8.07.2024</w:t>
                  </w:r>
                  <w:r w:rsidR="001C6AD5">
                    <w:rPr>
                      <w:color w:val="000000" w:themeColor="text1"/>
                      <w:lang w:eastAsia="en-US"/>
                    </w:rPr>
                    <w:t xml:space="preserve"> </w:t>
                  </w:r>
                  <w:r w:rsidR="00AC6598" w:rsidRPr="00F83360">
                    <w:rPr>
                      <w:color w:val="000000" w:themeColor="text1"/>
                      <w:lang w:eastAsia="en-US"/>
                    </w:rPr>
                    <w:t>г.  №</w:t>
                  </w:r>
                  <w:r w:rsidR="003C692B">
                    <w:rPr>
                      <w:color w:val="000000" w:themeColor="text1"/>
                      <w:lang w:eastAsia="en-US"/>
                    </w:rPr>
                    <w:t xml:space="preserve"> </w:t>
                  </w:r>
                  <w:r>
                    <w:rPr>
                      <w:color w:val="000000" w:themeColor="text1"/>
                      <w:lang w:eastAsia="en-US"/>
                    </w:rPr>
                    <w:t>787</w:t>
                  </w:r>
                </w:p>
              </w:tc>
            </w:tr>
          </w:tbl>
          <w:p w:rsidR="00886D99" w:rsidRDefault="00886D99" w:rsidP="00A12218">
            <w:pPr>
              <w:jc w:val="center"/>
              <w:rPr>
                <w:sz w:val="28"/>
                <w:szCs w:val="28"/>
              </w:rPr>
            </w:pPr>
          </w:p>
        </w:tc>
      </w:tr>
    </w:tbl>
    <w:p w:rsidR="00886D99" w:rsidRDefault="00886D99" w:rsidP="00886D99">
      <w:pPr>
        <w:pStyle w:val="ConsPlusTitle"/>
        <w:widowControl/>
        <w:rPr>
          <w:rFonts w:ascii="Times New Roman" w:hAnsi="Times New Roman" w:cs="Times New Roman"/>
          <w:sz w:val="44"/>
          <w:szCs w:val="44"/>
        </w:rPr>
      </w:pPr>
    </w:p>
    <w:p w:rsidR="00886D99" w:rsidRPr="002C0B91" w:rsidRDefault="00886D99" w:rsidP="002C0B91">
      <w:pPr>
        <w:suppressAutoHyphens w:val="0"/>
        <w:jc w:val="center"/>
        <w:rPr>
          <w:b/>
          <w:bCs/>
          <w:sz w:val="28"/>
          <w:szCs w:val="28"/>
        </w:rPr>
      </w:pPr>
      <w:r w:rsidRPr="002C0B91">
        <w:rPr>
          <w:b/>
          <w:bCs/>
          <w:sz w:val="28"/>
          <w:szCs w:val="28"/>
        </w:rPr>
        <w:t>М</w:t>
      </w:r>
      <w:r w:rsidR="00A329FC">
        <w:rPr>
          <w:b/>
          <w:bCs/>
          <w:sz w:val="28"/>
          <w:szCs w:val="28"/>
        </w:rPr>
        <w:t>УНИЦИПАЛЬНАЯ АДРЕСНАЯ ПРОГРАММА</w:t>
      </w:r>
    </w:p>
    <w:p w:rsidR="002C0B91" w:rsidRPr="002C0B91" w:rsidRDefault="002C0B91" w:rsidP="002C0B91">
      <w:pPr>
        <w:pStyle w:val="a8"/>
        <w:ind w:firstLine="709"/>
        <w:jc w:val="center"/>
        <w:rPr>
          <w:b/>
          <w:sz w:val="28"/>
          <w:szCs w:val="28"/>
        </w:rPr>
      </w:pPr>
      <w:r w:rsidRPr="002C0B91">
        <w:rPr>
          <w:b/>
          <w:sz w:val="28"/>
          <w:szCs w:val="28"/>
        </w:rPr>
        <w:t>«</w:t>
      </w:r>
      <w:r w:rsidR="004C31B8">
        <w:rPr>
          <w:b/>
          <w:sz w:val="28"/>
          <w:szCs w:val="28"/>
        </w:rPr>
        <w:t>Снос расселенных многоквартирных жилых домов в Шатковском муниципальном округе Нижегородской области, признанных аварийными»</w:t>
      </w:r>
    </w:p>
    <w:p w:rsidR="00886D99" w:rsidRPr="00CE1B04" w:rsidRDefault="00397506" w:rsidP="00886D99">
      <w:pPr>
        <w:pStyle w:val="ConsPlusNormal1"/>
        <w:widowControl/>
        <w:ind w:firstLine="0"/>
        <w:jc w:val="center"/>
        <w:rPr>
          <w:rFonts w:ascii="Times New Roman" w:hAnsi="Times New Roman" w:cs="Times New Roman"/>
        </w:rPr>
      </w:pPr>
      <w:r w:rsidRPr="00CE1B04">
        <w:rPr>
          <w:rFonts w:ascii="Times New Roman" w:hAnsi="Times New Roman" w:cs="Times New Roman"/>
        </w:rPr>
        <w:t>(далее – муниципальная п</w:t>
      </w:r>
      <w:r w:rsidR="00886D99" w:rsidRPr="00CE1B04">
        <w:rPr>
          <w:rFonts w:ascii="Times New Roman" w:hAnsi="Times New Roman" w:cs="Times New Roman"/>
        </w:rPr>
        <w:t>рограмма)</w:t>
      </w:r>
    </w:p>
    <w:p w:rsidR="004B0591" w:rsidRPr="007F3579" w:rsidRDefault="004B0591" w:rsidP="007F3579">
      <w:pPr>
        <w:pStyle w:val="ConsPlusNormal"/>
        <w:outlineLvl w:val="1"/>
        <w:rPr>
          <w:rFonts w:eastAsia="Calibri"/>
          <w:bCs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7F3579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</w:p>
    <w:p w:rsidR="009D187D" w:rsidRPr="00541AD7" w:rsidRDefault="009D187D" w:rsidP="00E62CDB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jc w:val="center"/>
        <w:rPr>
          <w:b/>
        </w:rPr>
      </w:pPr>
      <w:r w:rsidRPr="00541AD7">
        <w:rPr>
          <w:rFonts w:eastAsia="Calibri"/>
          <w:b/>
          <w:bCs/>
        </w:rPr>
        <w:t>П</w:t>
      </w:r>
      <w:r w:rsidR="005C45BC">
        <w:rPr>
          <w:rFonts w:eastAsia="Calibri"/>
          <w:b/>
          <w:bCs/>
        </w:rPr>
        <w:t>аспорт</w:t>
      </w:r>
      <w:r w:rsidRPr="00541AD7">
        <w:rPr>
          <w:rFonts w:eastAsia="Calibri"/>
          <w:b/>
          <w:bCs/>
        </w:rPr>
        <w:t xml:space="preserve"> </w:t>
      </w:r>
      <w:r w:rsidR="004C31B8">
        <w:rPr>
          <w:rFonts w:eastAsia="Calibri"/>
          <w:b/>
          <w:bCs/>
        </w:rPr>
        <w:t>муниципальной программы</w:t>
      </w:r>
    </w:p>
    <w:p w:rsidR="009D187D" w:rsidRDefault="009D187D" w:rsidP="004B0591">
      <w:pPr>
        <w:jc w:val="center"/>
        <w:rPr>
          <w:rFonts w:eastAsia="Calibri"/>
          <w:b/>
          <w:bC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7797"/>
      </w:tblGrid>
      <w:tr w:rsidR="009D187D" w:rsidRPr="00CE1B04" w:rsidTr="00994D01">
        <w:tc>
          <w:tcPr>
            <w:tcW w:w="2268" w:type="dxa"/>
            <w:shd w:val="clear" w:color="auto" w:fill="auto"/>
          </w:tcPr>
          <w:p w:rsidR="00A329FC" w:rsidRDefault="009D187D" w:rsidP="004C31B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E1B04">
              <w:rPr>
                <w:rFonts w:ascii="Times New Roman" w:hAnsi="Times New Roman" w:cs="Times New Roman"/>
              </w:rPr>
              <w:t xml:space="preserve">Наименование </w:t>
            </w:r>
            <w:r w:rsidR="004C31B8">
              <w:rPr>
                <w:rFonts w:ascii="Times New Roman" w:hAnsi="Times New Roman" w:cs="Times New Roman"/>
              </w:rPr>
              <w:t xml:space="preserve">муниципальной </w:t>
            </w:r>
          </w:p>
          <w:p w:rsidR="009D187D" w:rsidRPr="00CE1B04" w:rsidRDefault="00A329FC" w:rsidP="004C31B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адресной </w:t>
            </w:r>
            <w:r w:rsidR="004C31B8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797" w:type="dxa"/>
            <w:shd w:val="clear" w:color="auto" w:fill="auto"/>
          </w:tcPr>
          <w:p w:rsidR="009D187D" w:rsidRPr="00CE1B04" w:rsidRDefault="004C31B8" w:rsidP="004C31B8">
            <w:pPr>
              <w:jc w:val="both"/>
              <w:outlineLvl w:val="0"/>
            </w:pPr>
            <w:r>
              <w:t xml:space="preserve"> </w:t>
            </w:r>
            <w:r w:rsidR="009D187D" w:rsidRPr="00CE1B04">
              <w:t>«</w:t>
            </w:r>
            <w:r w:rsidR="005C45BC">
              <w:t>Снос расселенных многоквартирных жилых домов в Шатковском муниципальном округе Нижегородской области, признанных аварийными</w:t>
            </w:r>
            <w:r w:rsidR="009D187D" w:rsidRPr="00CE1B04">
              <w:t>»</w:t>
            </w:r>
          </w:p>
        </w:tc>
      </w:tr>
      <w:tr w:rsidR="009D187D" w:rsidRPr="00CE1B04" w:rsidTr="00994D01">
        <w:tc>
          <w:tcPr>
            <w:tcW w:w="2268" w:type="dxa"/>
            <w:shd w:val="clear" w:color="auto" w:fill="auto"/>
          </w:tcPr>
          <w:p w:rsidR="009D187D" w:rsidRPr="00CE1B04" w:rsidRDefault="009D187D" w:rsidP="005C45B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E1B04">
              <w:rPr>
                <w:rFonts w:ascii="Times New Roman" w:hAnsi="Times New Roman" w:cs="Times New Roman"/>
              </w:rPr>
              <w:t xml:space="preserve">Основание для разработки </w:t>
            </w:r>
            <w:r w:rsidR="00ED4F7F" w:rsidRPr="00ED4F7F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797" w:type="dxa"/>
            <w:shd w:val="clear" w:color="auto" w:fill="auto"/>
          </w:tcPr>
          <w:p w:rsidR="004C31B8" w:rsidRPr="004C31B8" w:rsidRDefault="004C31B8" w:rsidP="004C31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C31B8">
              <w:rPr>
                <w:rFonts w:ascii="Times New Roman" w:hAnsi="Times New Roman" w:cs="Times New Roman"/>
              </w:rPr>
              <w:t>Жилищный кодекс Российской Федерации;</w:t>
            </w:r>
          </w:p>
          <w:p w:rsidR="004C31B8" w:rsidRPr="004C31B8" w:rsidRDefault="004C31B8" w:rsidP="004C31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C31B8">
              <w:rPr>
                <w:rFonts w:ascii="Times New Roman" w:hAnsi="Times New Roman" w:cs="Times New Roman"/>
              </w:rPr>
              <w:t xml:space="preserve">Указ Президента РФ от </w:t>
            </w:r>
            <w:r w:rsidR="00400C17">
              <w:rPr>
                <w:rFonts w:ascii="Times New Roman" w:hAnsi="Times New Roman" w:cs="Times New Roman"/>
              </w:rPr>
              <w:t>07.05.2024</w:t>
            </w:r>
            <w:r w:rsidRPr="004C31B8">
              <w:rPr>
                <w:rFonts w:ascii="Times New Roman" w:hAnsi="Times New Roman" w:cs="Times New Roman"/>
              </w:rPr>
              <w:t xml:space="preserve"> № </w:t>
            </w:r>
            <w:r w:rsidR="00400C17">
              <w:rPr>
                <w:rFonts w:ascii="Times New Roman" w:hAnsi="Times New Roman" w:cs="Times New Roman"/>
              </w:rPr>
              <w:t>309</w:t>
            </w:r>
            <w:r w:rsidRPr="004C31B8">
              <w:rPr>
                <w:rFonts w:ascii="Times New Roman" w:hAnsi="Times New Roman" w:cs="Times New Roman"/>
              </w:rPr>
              <w:t xml:space="preserve"> «О национальных целях развития Российской Федерации на период до 2030 года</w:t>
            </w:r>
            <w:r w:rsidR="00400C17">
              <w:rPr>
                <w:rFonts w:ascii="Times New Roman" w:hAnsi="Times New Roman" w:cs="Times New Roman"/>
              </w:rPr>
              <w:t xml:space="preserve"> и на перспективу до 2036 года</w:t>
            </w:r>
            <w:r w:rsidRPr="004C31B8">
              <w:rPr>
                <w:rFonts w:ascii="Times New Roman" w:hAnsi="Times New Roman" w:cs="Times New Roman"/>
              </w:rPr>
              <w:t>»;</w:t>
            </w:r>
          </w:p>
          <w:p w:rsidR="004C31B8" w:rsidRPr="004C31B8" w:rsidRDefault="00400C17" w:rsidP="004C31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21.07.</w:t>
            </w:r>
            <w:r w:rsidR="004C31B8" w:rsidRPr="004C31B8">
              <w:rPr>
                <w:rFonts w:ascii="Times New Roman" w:hAnsi="Times New Roman" w:cs="Times New Roman"/>
              </w:rPr>
              <w:t>2007 № 185-ФЗ «О фонде содействия реформированию жилищно-коммунального хозяйства»;</w:t>
            </w:r>
          </w:p>
          <w:p w:rsidR="004C31B8" w:rsidRPr="004C31B8" w:rsidRDefault="00400C17" w:rsidP="004C31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C31B8">
              <w:rPr>
                <w:rFonts w:ascii="Times New Roman" w:hAnsi="Times New Roman" w:cs="Times New Roman"/>
              </w:rPr>
              <w:t>Постановление Правительс</w:t>
            </w:r>
            <w:r>
              <w:rPr>
                <w:rFonts w:ascii="Times New Roman" w:hAnsi="Times New Roman" w:cs="Times New Roman"/>
              </w:rPr>
              <w:t>тва Нижегородской области от 15.03.</w:t>
            </w:r>
            <w:r w:rsidRPr="004C31B8">
              <w:rPr>
                <w:rFonts w:ascii="Times New Roman" w:hAnsi="Times New Roman" w:cs="Times New Roman"/>
              </w:rPr>
              <w:t>2024 № 109</w:t>
            </w:r>
            <w:r>
              <w:rPr>
                <w:rFonts w:ascii="Times New Roman" w:hAnsi="Times New Roman" w:cs="Times New Roman"/>
              </w:rPr>
              <w:t xml:space="preserve"> «Об утверждении г</w:t>
            </w:r>
            <w:r w:rsidR="004C31B8" w:rsidRPr="004C31B8">
              <w:rPr>
                <w:rFonts w:ascii="Times New Roman" w:hAnsi="Times New Roman" w:cs="Times New Roman"/>
              </w:rPr>
              <w:t>осударственн</w:t>
            </w:r>
            <w:r>
              <w:rPr>
                <w:rFonts w:ascii="Times New Roman" w:hAnsi="Times New Roman" w:cs="Times New Roman"/>
              </w:rPr>
              <w:t>ой</w:t>
            </w:r>
            <w:r w:rsidR="004C31B8" w:rsidRPr="004C31B8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="004C31B8" w:rsidRPr="004C31B8">
              <w:rPr>
                <w:rFonts w:ascii="Times New Roman" w:hAnsi="Times New Roman" w:cs="Times New Roman"/>
              </w:rPr>
              <w:t xml:space="preserve"> Нижегородской области «Развитие жилищного строительства и ликвидация аварийного жилищного фонда на те</w:t>
            </w:r>
            <w:r>
              <w:rPr>
                <w:rFonts w:ascii="Times New Roman" w:hAnsi="Times New Roman" w:cs="Times New Roman"/>
              </w:rPr>
              <w:t>рритории Нижегородской области»»</w:t>
            </w:r>
            <w:r w:rsidR="004C31B8" w:rsidRPr="004C31B8">
              <w:rPr>
                <w:rFonts w:ascii="Times New Roman" w:hAnsi="Times New Roman" w:cs="Times New Roman"/>
              </w:rPr>
              <w:t xml:space="preserve">; </w:t>
            </w:r>
          </w:p>
          <w:p w:rsidR="004C31B8" w:rsidRPr="004C31B8" w:rsidRDefault="004C31B8" w:rsidP="004C31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C31B8">
              <w:rPr>
                <w:rFonts w:ascii="Times New Roman" w:hAnsi="Times New Roman" w:cs="Times New Roman"/>
              </w:rPr>
              <w:t>Постановление Правительства РФ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Федерации»»;</w:t>
            </w:r>
          </w:p>
          <w:p w:rsidR="004C31B8" w:rsidRPr="004C31B8" w:rsidRDefault="004C31B8" w:rsidP="004C31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C31B8">
              <w:rPr>
                <w:rFonts w:ascii="Times New Roman" w:hAnsi="Times New Roman" w:cs="Times New Roman"/>
              </w:rPr>
              <w:t>Постановление Правительства Нижегородской области от 21.12.2018 № 889 «Об утверждении Стратегии социально-экономического развития Нижегородской области до 2035 года»;</w:t>
            </w:r>
          </w:p>
          <w:p w:rsidR="00493371" w:rsidRPr="00CE1B04" w:rsidRDefault="004C31B8" w:rsidP="004C31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C31B8">
              <w:rPr>
                <w:rFonts w:ascii="Times New Roman" w:hAnsi="Times New Roman" w:cs="Times New Roman"/>
              </w:rPr>
              <w:t>Приказ министерства строительства Нижегородской области от 26.04.2024 № 328-86/24од «О внесении изменений в приказ от 26 декабря 2023 г. № 328-298/23од».</w:t>
            </w:r>
          </w:p>
        </w:tc>
      </w:tr>
      <w:tr w:rsidR="009D187D" w:rsidRPr="00CE1B04" w:rsidTr="00994D01">
        <w:tc>
          <w:tcPr>
            <w:tcW w:w="2268" w:type="dxa"/>
            <w:shd w:val="clear" w:color="auto" w:fill="auto"/>
          </w:tcPr>
          <w:p w:rsidR="009D187D" w:rsidRPr="00CE1B04" w:rsidRDefault="009D187D" w:rsidP="00493371">
            <w:pPr>
              <w:pStyle w:val="aa"/>
              <w:rPr>
                <w:sz w:val="24"/>
                <w:szCs w:val="24"/>
              </w:rPr>
            </w:pPr>
            <w:r w:rsidRPr="00CE1B04">
              <w:rPr>
                <w:sz w:val="24"/>
                <w:szCs w:val="24"/>
              </w:rPr>
              <w:t xml:space="preserve">Муниципальный заказчик – координатор </w:t>
            </w:r>
            <w:r w:rsidR="004C31B8" w:rsidRPr="004C31B8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7797" w:type="dxa"/>
            <w:shd w:val="clear" w:color="auto" w:fill="auto"/>
          </w:tcPr>
          <w:p w:rsidR="009D187D" w:rsidRPr="00CE1B04" w:rsidRDefault="009D187D" w:rsidP="00994D01">
            <w:pPr>
              <w:pStyle w:val="aa"/>
              <w:jc w:val="both"/>
              <w:rPr>
                <w:sz w:val="24"/>
                <w:szCs w:val="24"/>
              </w:rPr>
            </w:pPr>
            <w:r w:rsidRPr="00CE1B04">
              <w:rPr>
                <w:sz w:val="24"/>
                <w:szCs w:val="24"/>
              </w:rPr>
              <w:t>Сектор жилищной политики управления архитектуры, строительства и ЖКХ администрации Шатковского муниципального округа Нижегородской области</w:t>
            </w:r>
          </w:p>
          <w:p w:rsidR="009D187D" w:rsidRPr="00CE1B04" w:rsidRDefault="009D187D" w:rsidP="00994D01">
            <w:pPr>
              <w:pStyle w:val="aa"/>
              <w:jc w:val="both"/>
              <w:rPr>
                <w:iCs/>
                <w:sz w:val="24"/>
                <w:szCs w:val="24"/>
                <w:lang w:val="en-US"/>
              </w:rPr>
            </w:pPr>
            <w:r w:rsidRPr="00CE1B04">
              <w:rPr>
                <w:sz w:val="24"/>
                <w:szCs w:val="24"/>
                <w:lang w:val="en-US"/>
              </w:rPr>
              <w:t>(</w:t>
            </w:r>
            <w:r w:rsidRPr="00CE1B04">
              <w:rPr>
                <w:sz w:val="24"/>
                <w:szCs w:val="24"/>
              </w:rPr>
              <w:t>далее – Сектор жилищной политики)</w:t>
            </w:r>
            <w:r w:rsidRPr="00CE1B0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9D187D" w:rsidRPr="00CE1B04" w:rsidTr="00994D01">
        <w:tc>
          <w:tcPr>
            <w:tcW w:w="2268" w:type="dxa"/>
            <w:shd w:val="clear" w:color="auto" w:fill="auto"/>
          </w:tcPr>
          <w:p w:rsidR="009D187D" w:rsidRPr="00CE1B04" w:rsidRDefault="009D187D" w:rsidP="00493371">
            <w:pPr>
              <w:pStyle w:val="aa"/>
              <w:rPr>
                <w:sz w:val="24"/>
                <w:szCs w:val="24"/>
              </w:rPr>
            </w:pPr>
            <w:r w:rsidRPr="00CE1B04">
              <w:rPr>
                <w:sz w:val="24"/>
                <w:szCs w:val="24"/>
              </w:rPr>
              <w:t xml:space="preserve">Соисполнители </w:t>
            </w:r>
            <w:r w:rsidR="004C31B8" w:rsidRPr="004C31B8">
              <w:rPr>
                <w:sz w:val="24"/>
                <w:szCs w:val="24"/>
              </w:rPr>
              <w:t xml:space="preserve">муниципальной </w:t>
            </w:r>
            <w:r w:rsidR="004C31B8" w:rsidRPr="004C31B8">
              <w:rPr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797" w:type="dxa"/>
            <w:shd w:val="clear" w:color="auto" w:fill="auto"/>
          </w:tcPr>
          <w:p w:rsidR="009D187D" w:rsidRPr="00CE1B04" w:rsidRDefault="005E16EB" w:rsidP="005E16EB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Управление финансов </w:t>
            </w:r>
            <w:r w:rsidRPr="00CE1B04">
              <w:rPr>
                <w:sz w:val="24"/>
                <w:szCs w:val="24"/>
              </w:rPr>
              <w:t>администрации Шатковского муниципального округа Нижегородской области</w:t>
            </w:r>
            <w:r>
              <w:rPr>
                <w:sz w:val="24"/>
                <w:szCs w:val="24"/>
              </w:rPr>
              <w:t xml:space="preserve">, отдел земельных и имущественных </w:t>
            </w:r>
            <w:r>
              <w:rPr>
                <w:sz w:val="24"/>
                <w:szCs w:val="24"/>
              </w:rPr>
              <w:lastRenderedPageBreak/>
              <w:t xml:space="preserve">отношений </w:t>
            </w:r>
            <w:r w:rsidRPr="00CE1B04">
              <w:rPr>
                <w:sz w:val="24"/>
                <w:szCs w:val="24"/>
              </w:rPr>
              <w:t>администрации Шатковского муниципального округа Нижегородской области</w:t>
            </w:r>
          </w:p>
        </w:tc>
      </w:tr>
      <w:tr w:rsidR="009D187D" w:rsidRPr="00CE1B04" w:rsidTr="00994D01">
        <w:tc>
          <w:tcPr>
            <w:tcW w:w="2268" w:type="dxa"/>
            <w:shd w:val="clear" w:color="auto" w:fill="auto"/>
          </w:tcPr>
          <w:p w:rsidR="009D187D" w:rsidRPr="00CE1B04" w:rsidRDefault="009D187D" w:rsidP="0049337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E1B04">
              <w:rPr>
                <w:rFonts w:ascii="Times New Roman" w:hAnsi="Times New Roman" w:cs="Times New Roman"/>
              </w:rPr>
              <w:lastRenderedPageBreak/>
              <w:t xml:space="preserve">Цель </w:t>
            </w:r>
            <w:r w:rsidR="004C31B8" w:rsidRPr="004C31B8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797" w:type="dxa"/>
            <w:shd w:val="clear" w:color="auto" w:fill="auto"/>
          </w:tcPr>
          <w:p w:rsidR="009D187D" w:rsidRPr="00CE1B04" w:rsidRDefault="00951323" w:rsidP="0059254F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</w:t>
            </w:r>
            <w:r w:rsidRPr="00CE1B04">
              <w:rPr>
                <w:rFonts w:ascii="Times New Roman" w:hAnsi="Times New Roman" w:cs="Times New Roman"/>
              </w:rPr>
              <w:t xml:space="preserve">безопасных </w:t>
            </w:r>
            <w:r>
              <w:rPr>
                <w:rFonts w:ascii="Times New Roman" w:hAnsi="Times New Roman" w:cs="Times New Roman"/>
              </w:rPr>
              <w:t xml:space="preserve">и благоприятных </w:t>
            </w:r>
            <w:r w:rsidR="009D187D" w:rsidRPr="00CE1B04">
              <w:rPr>
                <w:rFonts w:ascii="Times New Roman" w:hAnsi="Times New Roman" w:cs="Times New Roman"/>
              </w:rPr>
              <w:t>условий проживания</w:t>
            </w:r>
            <w:r>
              <w:rPr>
                <w:rFonts w:ascii="Times New Roman" w:hAnsi="Times New Roman" w:cs="Times New Roman"/>
              </w:rPr>
              <w:t xml:space="preserve"> граждан на территории Шатковского муниципального округа Нижегородской области</w:t>
            </w:r>
          </w:p>
        </w:tc>
      </w:tr>
      <w:tr w:rsidR="009D187D" w:rsidRPr="00CE1B04" w:rsidTr="00AD1426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D187D" w:rsidRPr="00CE1B04" w:rsidRDefault="009D187D" w:rsidP="0049337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E1B04">
              <w:rPr>
                <w:rFonts w:ascii="Times New Roman" w:hAnsi="Times New Roman" w:cs="Times New Roman"/>
              </w:rPr>
              <w:t xml:space="preserve">Задачи </w:t>
            </w:r>
            <w:r w:rsidR="004C31B8" w:rsidRPr="004C31B8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</w:tcPr>
          <w:p w:rsidR="009D187D" w:rsidRPr="00CE1B04" w:rsidRDefault="009D187D" w:rsidP="00743037">
            <w:pPr>
              <w:pStyle w:val="a9"/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CE1B04">
              <w:t>Снос расселенных многоквартирных жилых домов в Шатковском муниципальном округе</w:t>
            </w:r>
            <w:r w:rsidR="001B1D4F">
              <w:t xml:space="preserve"> Нижегородской области</w:t>
            </w:r>
            <w:r w:rsidRPr="00CE1B04">
              <w:t>, признанных аварийными.</w:t>
            </w:r>
          </w:p>
          <w:p w:rsidR="009D187D" w:rsidRPr="00CE1B04" w:rsidRDefault="009D187D" w:rsidP="00743037">
            <w:pPr>
              <w:pStyle w:val="a9"/>
              <w:widowControl w:val="0"/>
              <w:numPr>
                <w:ilvl w:val="0"/>
                <w:numId w:val="12"/>
              </w:numPr>
              <w:tabs>
                <w:tab w:val="left" w:pos="34"/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CE1B04">
              <w:t>Освобождение территории для строительства жилищных, социальных, коммунальных объектов, а также спортивных площадок и пешеходных пространств.</w:t>
            </w:r>
          </w:p>
        </w:tc>
      </w:tr>
      <w:tr w:rsidR="009D187D" w:rsidRPr="00CE1B04" w:rsidTr="00AD1426">
        <w:trPr>
          <w:trHeight w:val="8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87D" w:rsidRPr="00CE1B04" w:rsidRDefault="009D187D" w:rsidP="0049337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E1B04">
              <w:rPr>
                <w:rFonts w:ascii="Times New Roman" w:hAnsi="Times New Roman" w:cs="Times New Roman"/>
              </w:rPr>
              <w:t xml:space="preserve">Этапы и сроки реализации </w:t>
            </w:r>
            <w:r w:rsidR="004C31B8" w:rsidRPr="004C31B8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C17" w:rsidRDefault="00400C17" w:rsidP="00A329FC">
            <w:pPr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jc w:val="both"/>
            </w:pPr>
          </w:p>
          <w:p w:rsidR="009D187D" w:rsidRPr="00CE1B04" w:rsidRDefault="00A329FC" w:rsidP="00057B5A">
            <w:pPr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jc w:val="both"/>
            </w:pPr>
            <w:r>
              <w:t>Муниципальная адресная программа реализуется в течени</w:t>
            </w:r>
            <w:r w:rsidR="00057B5A">
              <w:t>е</w:t>
            </w:r>
            <w:r>
              <w:t xml:space="preserve"> 2024-2026 годов, в один этап.</w:t>
            </w:r>
          </w:p>
        </w:tc>
      </w:tr>
      <w:tr w:rsidR="009D187D" w:rsidRPr="00CE1B04" w:rsidTr="00AD1426">
        <w:trPr>
          <w:trHeight w:val="822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D187D" w:rsidRPr="00CE1B04" w:rsidRDefault="009D187D" w:rsidP="004C31B8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  <w:r w:rsidRPr="00CE1B04">
              <w:rPr>
                <w:rFonts w:ascii="Times New Roman" w:hAnsi="Times New Roman" w:cs="Times New Roman"/>
              </w:rPr>
              <w:t xml:space="preserve">Объем бюджетных ассигнований </w:t>
            </w:r>
            <w:r w:rsidR="004C31B8" w:rsidRPr="004C31B8">
              <w:rPr>
                <w:rFonts w:ascii="Times New Roman" w:hAnsi="Times New Roman" w:cs="Times New Roman"/>
              </w:rPr>
              <w:t>муниципальной программы</w:t>
            </w:r>
            <w:r w:rsidR="007965D2">
              <w:rPr>
                <w:rFonts w:ascii="Times New Roman" w:hAnsi="Times New Roman" w:cs="Times New Roman"/>
              </w:rPr>
              <w:t xml:space="preserve"> </w:t>
            </w:r>
            <w:r w:rsidRPr="00CE1B04">
              <w:rPr>
                <w:rFonts w:ascii="Times New Roman" w:hAnsi="Times New Roman" w:cs="Times New Roman"/>
              </w:rPr>
              <w:t>за счет всех источников финансирования</w:t>
            </w:r>
          </w:p>
        </w:tc>
        <w:tc>
          <w:tcPr>
            <w:tcW w:w="77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6250B" w:rsidRPr="00FC6902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90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мероприятий </w:t>
            </w:r>
            <w:r w:rsidR="004C31B8" w:rsidRPr="00FC6902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Pr="00FC690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– </w:t>
            </w:r>
            <w:r w:rsidR="00D412E6">
              <w:rPr>
                <w:rFonts w:ascii="Times New Roman" w:hAnsi="Times New Roman" w:cs="Times New Roman"/>
                <w:sz w:val="24"/>
                <w:szCs w:val="24"/>
              </w:rPr>
              <w:t>23 127,9</w:t>
            </w:r>
            <w:r w:rsidRPr="00FC6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1B8" w:rsidRPr="00FC690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FC6902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26250B" w:rsidRPr="00FC6902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902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источников финансирования:</w:t>
            </w:r>
          </w:p>
          <w:p w:rsidR="0026250B" w:rsidRPr="00FC6902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90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="00D412E6">
              <w:rPr>
                <w:rFonts w:ascii="Times New Roman" w:hAnsi="Times New Roman" w:cs="Times New Roman"/>
                <w:sz w:val="24"/>
                <w:szCs w:val="24"/>
              </w:rPr>
              <w:t>18 502,3</w:t>
            </w:r>
            <w:r w:rsidRPr="00FC6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1B8" w:rsidRPr="00FC690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FC6902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26250B" w:rsidRPr="00FC6902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90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Шатковского муниципального округа – </w:t>
            </w:r>
          </w:p>
          <w:p w:rsidR="0026250B" w:rsidRPr="008206ED" w:rsidRDefault="00D412E6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4 625,6</w:t>
            </w:r>
            <w:r w:rsidR="0026250B" w:rsidRPr="00FC6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1B8" w:rsidRPr="00FC690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="003F0AB2" w:rsidRPr="00FC69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50B" w:rsidRPr="00FC690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26250B"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1B8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2024 г. </w:t>
            </w:r>
            <w:r w:rsidR="003F0AB2" w:rsidRPr="004C31B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– </w:t>
            </w:r>
            <w:r w:rsidR="00D412E6">
              <w:rPr>
                <w:rFonts w:ascii="Times New Roman" w:hAnsi="Times New Roman" w:cs="Times New Roman"/>
                <w:sz w:val="24"/>
                <w:szCs w:val="24"/>
              </w:rPr>
              <w:t>1 967,8</w:t>
            </w:r>
            <w:r w:rsidR="003F0AB2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4C31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250B" w:rsidRPr="008206ED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источников финансирования:</w:t>
            </w:r>
          </w:p>
          <w:p w:rsidR="0026250B" w:rsidRPr="008206ED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="00D412E6">
              <w:rPr>
                <w:rFonts w:ascii="Times New Roman" w:hAnsi="Times New Roman" w:cs="Times New Roman"/>
                <w:sz w:val="24"/>
                <w:szCs w:val="24"/>
              </w:rPr>
              <w:t>1 574,2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AB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26250B" w:rsidRPr="008206ED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Шатковского муниципального округа – </w:t>
            </w:r>
          </w:p>
          <w:p w:rsidR="0026250B" w:rsidRPr="008206ED" w:rsidRDefault="00D412E6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393,6</w:t>
            </w:r>
            <w:r w:rsidR="0026250B"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AB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26250B"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26250B" w:rsidRPr="008206ED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2025 г. </w:t>
            </w:r>
            <w:r w:rsidR="003F0AB2" w:rsidRPr="004C31B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– 437</w:t>
            </w:r>
            <w:r w:rsidR="004C31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3F0AB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26250B" w:rsidRPr="008206ED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источников финансирования:</w:t>
            </w:r>
          </w:p>
          <w:p w:rsidR="0026250B" w:rsidRPr="008206ED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– 349</w:t>
            </w:r>
            <w:r w:rsidR="004C31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3F0AB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26250B" w:rsidRPr="008206ED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Шатковского муниципального округа – </w:t>
            </w:r>
          </w:p>
          <w:p w:rsidR="0026250B" w:rsidRPr="008206ED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4C31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3F0AB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26250B" w:rsidRPr="008206ED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2026 г. </w:t>
            </w:r>
            <w:r w:rsidR="003F0AB2" w:rsidRPr="004C31B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– 20</w:t>
            </w:r>
            <w:r w:rsidR="004C31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  <w:r w:rsidR="004C31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F0AB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26250B" w:rsidRPr="008206ED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источников финансирования:</w:t>
            </w:r>
          </w:p>
          <w:p w:rsidR="0026250B" w:rsidRPr="008206ED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– 16</w:t>
            </w:r>
            <w:r w:rsidR="004C31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  <w:r w:rsidR="004C31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3F0AB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26250B" w:rsidRPr="008206ED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Шатковского муниципального округа – </w:t>
            </w:r>
          </w:p>
          <w:p w:rsidR="007B66FE" w:rsidRPr="00CE1B04" w:rsidRDefault="0026250B" w:rsidP="00FC6902">
            <w:pPr>
              <w:jc w:val="both"/>
            </w:pPr>
            <w:r w:rsidRPr="008206ED">
              <w:t>4</w:t>
            </w:r>
            <w:r w:rsidR="004C31B8">
              <w:t> </w:t>
            </w:r>
            <w:r w:rsidRPr="008206ED">
              <w:t>144</w:t>
            </w:r>
            <w:r w:rsidR="004C31B8">
              <w:t>,</w:t>
            </w:r>
            <w:r w:rsidRPr="008206ED">
              <w:t xml:space="preserve">6 </w:t>
            </w:r>
            <w:r w:rsidR="003F0AB2">
              <w:t xml:space="preserve">тыс. </w:t>
            </w:r>
            <w:r w:rsidRPr="008206ED">
              <w:t xml:space="preserve">руб. </w:t>
            </w:r>
          </w:p>
        </w:tc>
      </w:tr>
      <w:tr w:rsidR="009D187D" w:rsidRPr="00CE1B04" w:rsidTr="00994D01">
        <w:trPr>
          <w:trHeight w:val="822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57B5A" w:rsidRPr="00CE1B04" w:rsidRDefault="009D187D" w:rsidP="00057B5A">
            <w:pPr>
              <w:autoSpaceDE w:val="0"/>
              <w:autoSpaceDN w:val="0"/>
              <w:adjustRightInd w:val="0"/>
              <w:jc w:val="both"/>
            </w:pPr>
            <w:r w:rsidRPr="00CE1B04">
              <w:t xml:space="preserve">Индикаторы достижения цели </w:t>
            </w:r>
            <w:r w:rsidR="003F0AB2" w:rsidRPr="004C31B8">
              <w:t>муниципальной программы</w:t>
            </w:r>
            <w:r w:rsidRPr="00CE1B04">
              <w:t xml:space="preserve"> </w:t>
            </w:r>
          </w:p>
          <w:p w:rsidR="009D187D" w:rsidRPr="00CE1B04" w:rsidRDefault="009D187D" w:rsidP="00994D0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87D" w:rsidRPr="001A3CE8" w:rsidRDefault="009D187D" w:rsidP="00994D01">
            <w:pPr>
              <w:snapToGrid w:val="0"/>
              <w:ind w:left="34"/>
              <w:jc w:val="both"/>
              <w:rPr>
                <w:lang w:eastAsia="ru-RU"/>
              </w:rPr>
            </w:pPr>
            <w:r w:rsidRPr="001A3CE8">
              <w:rPr>
                <w:lang w:eastAsia="ru-RU"/>
              </w:rPr>
              <w:t xml:space="preserve">1) Индикаторы достижения цели </w:t>
            </w:r>
            <w:r w:rsidR="003F0AB2" w:rsidRPr="004C31B8">
              <w:t>муниципальной программы</w:t>
            </w:r>
            <w:r w:rsidRPr="001A3CE8">
              <w:rPr>
                <w:lang w:eastAsia="ru-RU"/>
              </w:rPr>
              <w:t>:</w:t>
            </w:r>
          </w:p>
          <w:p w:rsidR="009D187D" w:rsidRPr="001A3CE8" w:rsidRDefault="003E77A2" w:rsidP="00994D01">
            <w:pPr>
              <w:snapToGrid w:val="0"/>
              <w:jc w:val="both"/>
              <w:rPr>
                <w:lang w:eastAsia="ru-RU"/>
              </w:rPr>
            </w:pPr>
            <w:r w:rsidRPr="001A3CE8">
              <w:rPr>
                <w:lang w:eastAsia="ru-RU"/>
              </w:rPr>
              <w:t xml:space="preserve">Доля снесенных домов от общего числа многоквартирных домов, признанных аварийными </w:t>
            </w:r>
            <w:r w:rsidR="009D187D" w:rsidRPr="001A3CE8">
              <w:rPr>
                <w:lang w:eastAsia="ru-RU"/>
              </w:rPr>
              <w:t>( % ):</w:t>
            </w:r>
          </w:p>
          <w:tbl>
            <w:tblPr>
              <w:tblW w:w="7480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2377"/>
              <w:gridCol w:w="2410"/>
              <w:gridCol w:w="2693"/>
            </w:tblGrid>
            <w:tr w:rsidR="00FC4E0E" w:rsidRPr="001A3CE8" w:rsidTr="007B66FE">
              <w:trPr>
                <w:trHeight w:val="467"/>
              </w:trPr>
              <w:tc>
                <w:tcPr>
                  <w:tcW w:w="2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E0E" w:rsidRPr="001A3CE8" w:rsidRDefault="00FC4E0E" w:rsidP="00FC4E0E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 w:rsidRPr="001A3CE8">
                    <w:t>202</w:t>
                  </w:r>
                  <w:r>
                    <w:t>4</w:t>
                  </w:r>
                  <w:r w:rsidRPr="001A3CE8"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E0E" w:rsidRPr="001A3CE8" w:rsidRDefault="00FC4E0E" w:rsidP="003E77A2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</w:pPr>
                  <w:r>
                    <w:t>2025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E0E" w:rsidRPr="001A3CE8" w:rsidRDefault="00FC4E0E" w:rsidP="003E77A2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</w:pPr>
                  <w:r>
                    <w:t>2026</w:t>
                  </w:r>
                </w:p>
              </w:tc>
            </w:tr>
            <w:tr w:rsidR="007B66FE" w:rsidRPr="001A3CE8" w:rsidTr="007B66FE">
              <w:tc>
                <w:tcPr>
                  <w:tcW w:w="2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66FE" w:rsidRPr="00D57046" w:rsidRDefault="00222A3D" w:rsidP="00DB0BF1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11,11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6FE" w:rsidRPr="00D57046" w:rsidRDefault="00222A3D" w:rsidP="00DB0BF1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5,56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6FE" w:rsidRPr="00D57046" w:rsidRDefault="00222A3D" w:rsidP="00DB0BF1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83,33</w:t>
                  </w:r>
                </w:p>
              </w:tc>
            </w:tr>
          </w:tbl>
          <w:p w:rsidR="009D187D" w:rsidRPr="001A3CE8" w:rsidRDefault="0059254F" w:rsidP="002509D3">
            <w:pPr>
              <w:tabs>
                <w:tab w:val="left" w:pos="318"/>
              </w:tabs>
              <w:autoSpaceDE w:val="0"/>
              <w:autoSpaceDN w:val="0"/>
              <w:adjustRightInd w:val="0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2) </w:t>
            </w:r>
            <w:r w:rsidR="009D187D" w:rsidRPr="001A3CE8">
              <w:rPr>
                <w:color w:val="000000"/>
              </w:rPr>
              <w:t>П</w:t>
            </w:r>
            <w:r w:rsidR="009D187D" w:rsidRPr="001A3CE8">
              <w:t xml:space="preserve">оказатели непосредственных результатов </w:t>
            </w:r>
            <w:r w:rsidR="003F0AB2" w:rsidRPr="004C31B8">
              <w:t>муниципальной программы</w:t>
            </w:r>
            <w:r w:rsidR="009D187D" w:rsidRPr="001A3CE8">
              <w:t>:</w:t>
            </w:r>
          </w:p>
          <w:p w:rsidR="009D187D" w:rsidRPr="00CE1B04" w:rsidRDefault="001A3CE8" w:rsidP="00D412E6">
            <w:pPr>
              <w:snapToGrid w:val="0"/>
              <w:jc w:val="both"/>
            </w:pPr>
            <w:r w:rsidRPr="001A3CE8">
              <w:rPr>
                <w:color w:val="000000"/>
              </w:rPr>
              <w:t>Количество снесенных расселенных многоквартирных жилых домов</w:t>
            </w:r>
            <w:r w:rsidR="009D187D" w:rsidRPr="001A3CE8">
              <w:rPr>
                <w:color w:val="000000"/>
              </w:rPr>
              <w:t xml:space="preserve"> </w:t>
            </w:r>
            <w:r w:rsidR="0059254F">
              <w:t>муниципальной программы</w:t>
            </w:r>
            <w:r w:rsidR="009D187D" w:rsidRPr="001A3CE8">
              <w:rPr>
                <w:color w:val="000000"/>
              </w:rPr>
              <w:t xml:space="preserve"> – </w:t>
            </w:r>
            <w:r w:rsidR="00FC4E0E">
              <w:rPr>
                <w:color w:val="000000"/>
              </w:rPr>
              <w:t>1</w:t>
            </w:r>
            <w:r w:rsidR="00D412E6">
              <w:rPr>
                <w:color w:val="000000"/>
              </w:rPr>
              <w:t>8</w:t>
            </w:r>
            <w:r w:rsidR="004F57A6">
              <w:rPr>
                <w:color w:val="000000"/>
              </w:rPr>
              <w:t xml:space="preserve"> дом</w:t>
            </w:r>
            <w:r w:rsidR="00FC4E0E">
              <w:rPr>
                <w:color w:val="000000"/>
              </w:rPr>
              <w:t>ов</w:t>
            </w:r>
            <w:r w:rsidR="008C5AAC">
              <w:rPr>
                <w:color w:val="000000"/>
              </w:rPr>
              <w:t xml:space="preserve"> (Приложение 1)</w:t>
            </w:r>
            <w:r w:rsidRPr="001A3CE8">
              <w:rPr>
                <w:color w:val="000000"/>
              </w:rPr>
              <w:t>.</w:t>
            </w:r>
          </w:p>
        </w:tc>
      </w:tr>
    </w:tbl>
    <w:p w:rsidR="009D187D" w:rsidRPr="00CE1B04" w:rsidRDefault="009D187D" w:rsidP="009D187D">
      <w:pPr>
        <w:rPr>
          <w:b/>
        </w:rPr>
      </w:pPr>
    </w:p>
    <w:p w:rsidR="003B5DEF" w:rsidRDefault="003B5DEF" w:rsidP="009D187D">
      <w:pPr>
        <w:pStyle w:val="a9"/>
        <w:ind w:left="709"/>
        <w:jc w:val="center"/>
        <w:rPr>
          <w:b/>
        </w:rPr>
      </w:pPr>
    </w:p>
    <w:p w:rsidR="003B5DEF" w:rsidRDefault="003B5DEF" w:rsidP="009D187D">
      <w:pPr>
        <w:pStyle w:val="a9"/>
        <w:ind w:left="709"/>
        <w:jc w:val="center"/>
        <w:rPr>
          <w:b/>
        </w:rPr>
      </w:pPr>
    </w:p>
    <w:p w:rsidR="009D187D" w:rsidRPr="003C692B" w:rsidRDefault="009D187D" w:rsidP="009D187D">
      <w:pPr>
        <w:pStyle w:val="a9"/>
        <w:ind w:left="709"/>
        <w:jc w:val="center"/>
        <w:rPr>
          <w:b/>
        </w:rPr>
      </w:pPr>
      <w:r w:rsidRPr="003C692B">
        <w:rPr>
          <w:b/>
        </w:rPr>
        <w:lastRenderedPageBreak/>
        <w:t xml:space="preserve">2. Текстовая часть </w:t>
      </w:r>
      <w:r w:rsidR="003F0AB2" w:rsidRPr="003C692B">
        <w:rPr>
          <w:b/>
        </w:rPr>
        <w:t>муниципальной программы</w:t>
      </w:r>
    </w:p>
    <w:p w:rsidR="009D187D" w:rsidRPr="003C692B" w:rsidRDefault="009D187D" w:rsidP="009D187D">
      <w:pPr>
        <w:pStyle w:val="a9"/>
        <w:ind w:left="709"/>
        <w:jc w:val="center"/>
        <w:rPr>
          <w:b/>
        </w:rPr>
      </w:pPr>
    </w:p>
    <w:p w:rsidR="009D187D" w:rsidRPr="00400C17" w:rsidRDefault="003F0AB2" w:rsidP="00400C17">
      <w:pPr>
        <w:pStyle w:val="a9"/>
        <w:numPr>
          <w:ilvl w:val="1"/>
          <w:numId w:val="14"/>
        </w:numPr>
        <w:jc w:val="center"/>
      </w:pPr>
      <w:r w:rsidRPr="003C692B">
        <w:rPr>
          <w:b/>
          <w:bCs/>
          <w:color w:val="000000"/>
        </w:rPr>
        <w:t xml:space="preserve"> </w:t>
      </w:r>
      <w:r w:rsidR="009D187D" w:rsidRPr="003C692B">
        <w:rPr>
          <w:b/>
          <w:bCs/>
          <w:color w:val="000000"/>
        </w:rPr>
        <w:t>Характеристика</w:t>
      </w:r>
      <w:r w:rsidR="009D187D" w:rsidRPr="003F0AB2">
        <w:rPr>
          <w:b/>
          <w:bCs/>
          <w:color w:val="000000"/>
        </w:rPr>
        <w:t xml:space="preserve"> текущего состояния </w:t>
      </w:r>
    </w:p>
    <w:p w:rsidR="00400C17" w:rsidRPr="00CE1B04" w:rsidRDefault="00400C17" w:rsidP="00400C17">
      <w:pPr>
        <w:pStyle w:val="a9"/>
      </w:pPr>
    </w:p>
    <w:p w:rsidR="009D187D" w:rsidRPr="00CE1B04" w:rsidRDefault="006D0950" w:rsidP="006D0950">
      <w:pPr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В настоящее время одним из приоритетов жилищной политики является обеспечение комфортных и безопасных условий проживания населения и ликвидация аварийного фонда.</w:t>
      </w:r>
    </w:p>
    <w:p w:rsidR="009D187D" w:rsidRPr="00CE1B04" w:rsidRDefault="009D187D" w:rsidP="009D187D">
      <w:pPr>
        <w:autoSpaceDE w:val="0"/>
        <w:autoSpaceDN w:val="0"/>
        <w:adjustRightInd w:val="0"/>
        <w:ind w:firstLine="540"/>
        <w:jc w:val="both"/>
      </w:pPr>
      <w:r w:rsidRPr="00CE1B04">
        <w:t>Проблема сноса расселенных аварийных домов на территории Шатковского муниципального округа Нижегородской области имеет массовый характер.</w:t>
      </w:r>
    </w:p>
    <w:p w:rsidR="009D187D" w:rsidRPr="00CE1B04" w:rsidRDefault="009D187D" w:rsidP="009D187D">
      <w:pPr>
        <w:autoSpaceDE w:val="0"/>
        <w:autoSpaceDN w:val="0"/>
        <w:adjustRightInd w:val="0"/>
        <w:ind w:firstLine="540"/>
        <w:jc w:val="both"/>
      </w:pPr>
      <w:r w:rsidRPr="00CE1B04">
        <w:t>Мероприятия по сносу расселенных многоквартирных домов в Шатковском муниципальном округе Нижегородской области, признанных аварийными, направлены на:</w:t>
      </w:r>
    </w:p>
    <w:p w:rsidR="009D187D" w:rsidRPr="00CE1B04" w:rsidRDefault="009D187D" w:rsidP="009D187D">
      <w:pPr>
        <w:autoSpaceDE w:val="0"/>
        <w:autoSpaceDN w:val="0"/>
        <w:adjustRightInd w:val="0"/>
        <w:ind w:firstLine="540"/>
        <w:jc w:val="both"/>
      </w:pPr>
      <w:r w:rsidRPr="00CE1B04">
        <w:t>- обеспечение устойчивого развития территорий;</w:t>
      </w:r>
    </w:p>
    <w:p w:rsidR="009D187D" w:rsidRPr="00CE1B04" w:rsidRDefault="009D187D" w:rsidP="009D187D">
      <w:pPr>
        <w:autoSpaceDE w:val="0"/>
        <w:autoSpaceDN w:val="0"/>
        <w:adjustRightInd w:val="0"/>
        <w:ind w:firstLine="540"/>
        <w:jc w:val="both"/>
      </w:pPr>
      <w:r w:rsidRPr="00CE1B04">
        <w:t>- создание благоприятной среды жизнедеятельности и общественных пространств.</w:t>
      </w:r>
    </w:p>
    <w:p w:rsidR="009D187D" w:rsidRPr="00CE1B04" w:rsidRDefault="009D187D" w:rsidP="009D187D">
      <w:pPr>
        <w:autoSpaceDE w:val="0"/>
        <w:autoSpaceDN w:val="0"/>
        <w:adjustRightInd w:val="0"/>
        <w:ind w:firstLine="540"/>
        <w:jc w:val="both"/>
      </w:pPr>
      <w:r w:rsidRPr="00CE1B04">
        <w:t>В результате сноса высвобождаются земельные участки с возможностью их дальнейшего вовлечения в оборот для развития территорий</w:t>
      </w:r>
      <w:r w:rsidR="00951323">
        <w:t xml:space="preserve"> Шатковского муниципального округа Нижегородской области</w:t>
      </w:r>
      <w:r w:rsidRPr="00CE1B04">
        <w:t>.</w:t>
      </w:r>
    </w:p>
    <w:p w:rsidR="001A6560" w:rsidRPr="00CE1B04" w:rsidRDefault="001A6560" w:rsidP="009D187D">
      <w:pPr>
        <w:ind w:firstLine="709"/>
        <w:jc w:val="both"/>
        <w:rPr>
          <w:color w:val="000000"/>
        </w:rPr>
      </w:pPr>
    </w:p>
    <w:p w:rsidR="009D187D" w:rsidRPr="00CE1B04" w:rsidRDefault="009D187D" w:rsidP="009D187D">
      <w:pPr>
        <w:suppressAutoHyphens w:val="0"/>
        <w:ind w:left="540"/>
        <w:jc w:val="center"/>
        <w:rPr>
          <w:b/>
          <w:bCs/>
          <w:color w:val="000000"/>
        </w:rPr>
      </w:pPr>
      <w:r w:rsidRPr="00CE1B04">
        <w:rPr>
          <w:b/>
          <w:bCs/>
          <w:color w:val="000000"/>
        </w:rPr>
        <w:t>2.</w:t>
      </w:r>
      <w:r w:rsidR="006D0950">
        <w:rPr>
          <w:b/>
          <w:bCs/>
          <w:color w:val="000000"/>
        </w:rPr>
        <w:t>2</w:t>
      </w:r>
      <w:r w:rsidRPr="00CE1B04">
        <w:rPr>
          <w:b/>
          <w:bCs/>
          <w:color w:val="000000"/>
        </w:rPr>
        <w:t xml:space="preserve">. Цели и задачи </w:t>
      </w:r>
      <w:r w:rsidR="003F0AB2">
        <w:rPr>
          <w:b/>
        </w:rPr>
        <w:t>муниципальной программы</w:t>
      </w:r>
    </w:p>
    <w:p w:rsidR="009D187D" w:rsidRPr="00CE1B04" w:rsidRDefault="009D187D" w:rsidP="009D187D">
      <w:pPr>
        <w:ind w:left="1260"/>
        <w:rPr>
          <w:b/>
          <w:bCs/>
          <w:color w:val="000000"/>
        </w:rPr>
      </w:pPr>
    </w:p>
    <w:p w:rsidR="009D187D" w:rsidRPr="00CE1B04" w:rsidRDefault="006D0950" w:rsidP="009D187D">
      <w:pPr>
        <w:ind w:firstLine="709"/>
        <w:jc w:val="both"/>
        <w:rPr>
          <w:b/>
          <w:bCs/>
          <w:color w:val="000000"/>
        </w:rPr>
      </w:pPr>
      <w:r>
        <w:t xml:space="preserve">Основной целью </w:t>
      </w:r>
      <w:r w:rsidR="003F0AB2" w:rsidRPr="003F0AB2">
        <w:t>муниципальной программы</w:t>
      </w:r>
      <w:r>
        <w:t xml:space="preserve"> является создание </w:t>
      </w:r>
      <w:r w:rsidR="00951323">
        <w:t xml:space="preserve">безопасных и </w:t>
      </w:r>
      <w:r>
        <w:t>благоприятных условий проживания</w:t>
      </w:r>
      <w:r w:rsidR="00951323">
        <w:t xml:space="preserve"> граждан на территории </w:t>
      </w:r>
      <w:r>
        <w:t>Шатковского муниципального округа Нижегородской области.</w:t>
      </w:r>
    </w:p>
    <w:p w:rsidR="009D187D" w:rsidRPr="00CE1B04" w:rsidRDefault="006D0950" w:rsidP="009D187D">
      <w:pPr>
        <w:ind w:firstLine="709"/>
        <w:jc w:val="both"/>
      </w:pPr>
      <w:r>
        <w:t xml:space="preserve">Достижение цели </w:t>
      </w:r>
      <w:r w:rsidR="003F0AB2" w:rsidRPr="003F0AB2">
        <w:t>муниципальной программы</w:t>
      </w:r>
      <w:r>
        <w:t xml:space="preserve"> будет способствовать решению </w:t>
      </w:r>
      <w:r w:rsidR="009D187D" w:rsidRPr="00CE1B04">
        <w:t>следующих задач:</w:t>
      </w:r>
    </w:p>
    <w:p w:rsidR="009D187D" w:rsidRPr="00CE1B04" w:rsidRDefault="006D0950" w:rsidP="009D187D">
      <w:pPr>
        <w:widowControl w:val="0"/>
        <w:suppressAutoHyphens w:val="0"/>
        <w:autoSpaceDE w:val="0"/>
        <w:autoSpaceDN w:val="0"/>
        <w:adjustRightInd w:val="0"/>
        <w:ind w:firstLine="708"/>
        <w:jc w:val="both"/>
      </w:pPr>
      <w:r>
        <w:t>1</w:t>
      </w:r>
      <w:r w:rsidR="009D187D" w:rsidRPr="00CE1B04">
        <w:t>. Снос расселенных многоквартирных жилых домов в Шатковском муниципальном округе</w:t>
      </w:r>
      <w:r w:rsidR="001B1D4F">
        <w:t xml:space="preserve"> Нижегородской области</w:t>
      </w:r>
      <w:r w:rsidR="009D187D" w:rsidRPr="00CE1B04">
        <w:t>, признанных аварийными.</w:t>
      </w:r>
    </w:p>
    <w:p w:rsidR="009D187D" w:rsidRPr="00CE1B04" w:rsidRDefault="006D0950" w:rsidP="009D187D">
      <w:pPr>
        <w:pStyle w:val="a9"/>
        <w:widowControl w:val="0"/>
        <w:autoSpaceDE w:val="0"/>
        <w:autoSpaceDN w:val="0"/>
        <w:adjustRightInd w:val="0"/>
        <w:ind w:left="0" w:firstLine="720"/>
        <w:jc w:val="both"/>
      </w:pPr>
      <w:r>
        <w:t>2</w:t>
      </w:r>
      <w:r w:rsidR="009D187D" w:rsidRPr="00CE1B04">
        <w:t>. Освобождение территории для строительства жилищных, социальных, коммунальных объектов, а также спортивных площадок и пешеходных пространств.</w:t>
      </w:r>
    </w:p>
    <w:p w:rsidR="009D187D" w:rsidRPr="00CE1B04" w:rsidRDefault="009D187D" w:rsidP="009D187D">
      <w:pPr>
        <w:ind w:firstLine="709"/>
        <w:jc w:val="both"/>
        <w:rPr>
          <w:b/>
          <w:bCs/>
          <w:color w:val="000000"/>
        </w:rPr>
      </w:pPr>
    </w:p>
    <w:p w:rsidR="009D187D" w:rsidRPr="00CE1B04" w:rsidRDefault="009D187D" w:rsidP="009D187D">
      <w:pPr>
        <w:suppressAutoHyphens w:val="0"/>
        <w:ind w:left="540"/>
        <w:jc w:val="center"/>
        <w:rPr>
          <w:b/>
          <w:bCs/>
          <w:color w:val="000000"/>
        </w:rPr>
      </w:pPr>
      <w:r w:rsidRPr="00CE1B04">
        <w:rPr>
          <w:b/>
          <w:bCs/>
          <w:color w:val="000000"/>
        </w:rPr>
        <w:t>2.</w:t>
      </w:r>
      <w:r w:rsidR="006D0950">
        <w:rPr>
          <w:b/>
          <w:bCs/>
          <w:color w:val="000000"/>
        </w:rPr>
        <w:t>3</w:t>
      </w:r>
      <w:r w:rsidRPr="00CE1B04">
        <w:rPr>
          <w:b/>
          <w:bCs/>
          <w:color w:val="000000"/>
        </w:rPr>
        <w:t xml:space="preserve">. Сроки и этапы реализации </w:t>
      </w:r>
      <w:r w:rsidR="003F0AB2">
        <w:rPr>
          <w:b/>
        </w:rPr>
        <w:t>муниципальной программы</w:t>
      </w:r>
    </w:p>
    <w:p w:rsidR="009D187D" w:rsidRPr="00CE1B04" w:rsidRDefault="009D187D" w:rsidP="009D187D">
      <w:pPr>
        <w:ind w:left="1260"/>
        <w:rPr>
          <w:b/>
          <w:bCs/>
          <w:color w:val="000000"/>
        </w:rPr>
      </w:pPr>
    </w:p>
    <w:p w:rsidR="009D187D" w:rsidRPr="00CE1B04" w:rsidRDefault="00A73957" w:rsidP="009D187D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Муниципальная адресная программа </w:t>
      </w:r>
      <w:r w:rsidR="009D187D" w:rsidRPr="00CE1B04">
        <w:rPr>
          <w:color w:val="000000"/>
        </w:rPr>
        <w:t xml:space="preserve">по сносу </w:t>
      </w:r>
      <w:r w:rsidR="009D187D" w:rsidRPr="00CE1B04">
        <w:t>расселенных многоквартирных жилых домов в Шатковском муниципальном округе</w:t>
      </w:r>
      <w:r w:rsidR="001B1D4F">
        <w:t xml:space="preserve"> Нижегородской области</w:t>
      </w:r>
      <w:r w:rsidR="009D187D" w:rsidRPr="00CE1B04">
        <w:t>, признанных аварийными</w:t>
      </w:r>
      <w:r w:rsidR="00951323">
        <w:t xml:space="preserve">, </w:t>
      </w:r>
      <w:r w:rsidR="009D187D" w:rsidRPr="00CE1B04">
        <w:t xml:space="preserve"> </w:t>
      </w:r>
      <w:r>
        <w:t>реализуется с 2024 по 2026 годы в один этап</w:t>
      </w:r>
      <w:r w:rsidR="009D187D" w:rsidRPr="00CE1B04">
        <w:t xml:space="preserve">. </w:t>
      </w:r>
    </w:p>
    <w:p w:rsidR="009D187D" w:rsidRPr="00CE1B04" w:rsidRDefault="009D187D" w:rsidP="009D187D">
      <w:pPr>
        <w:jc w:val="both"/>
        <w:rPr>
          <w:color w:val="000000"/>
        </w:rPr>
      </w:pPr>
    </w:p>
    <w:p w:rsidR="009D187D" w:rsidRPr="00CE1B04" w:rsidRDefault="006D0950" w:rsidP="009D187D">
      <w:pPr>
        <w:suppressAutoHyphens w:val="0"/>
        <w:ind w:left="5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2.4</w:t>
      </w:r>
      <w:r w:rsidR="009D187D" w:rsidRPr="00CE1B04">
        <w:rPr>
          <w:b/>
          <w:bCs/>
          <w:color w:val="000000"/>
        </w:rPr>
        <w:t xml:space="preserve">. Перечень основных мероприятий </w:t>
      </w:r>
      <w:r w:rsidR="003F0AB2">
        <w:rPr>
          <w:b/>
        </w:rPr>
        <w:t>муниципальной программы</w:t>
      </w:r>
    </w:p>
    <w:p w:rsidR="009D187D" w:rsidRPr="00CE1B04" w:rsidRDefault="009D187D" w:rsidP="009D187D">
      <w:pPr>
        <w:jc w:val="center"/>
        <w:rPr>
          <w:b/>
          <w:bCs/>
          <w:color w:val="000000"/>
        </w:rPr>
      </w:pPr>
    </w:p>
    <w:p w:rsidR="009D187D" w:rsidRDefault="00473AAB" w:rsidP="00473AAB">
      <w:pPr>
        <w:shd w:val="clear" w:color="auto" w:fill="FFFFFF"/>
        <w:suppressAutoHyphens w:val="0"/>
        <w:ind w:firstLine="540"/>
        <w:jc w:val="both"/>
      </w:pPr>
      <w:r>
        <w:t>В целях ок</w:t>
      </w:r>
      <w:r w:rsidR="00951323">
        <w:t>азания содействия Шатковскому му</w:t>
      </w:r>
      <w:r>
        <w:t>н</w:t>
      </w:r>
      <w:r w:rsidR="00951323">
        <w:t>и</w:t>
      </w:r>
      <w:r>
        <w:t xml:space="preserve">ципальному округу </w:t>
      </w:r>
      <w:r w:rsidR="001B1D4F">
        <w:t xml:space="preserve">Нижегородской области </w:t>
      </w:r>
      <w:r>
        <w:t xml:space="preserve">по финансированию мероприятий по сносу расселенных аварийных жилых домов </w:t>
      </w:r>
      <w:r w:rsidR="003F0AB2" w:rsidRPr="003F0AB2">
        <w:t>муниципальной программ</w:t>
      </w:r>
      <w:r w:rsidR="003F0AB2">
        <w:t>ой</w:t>
      </w:r>
      <w:r>
        <w:t xml:space="preserve"> предусмотрена реализация следующего мероприятия.</w:t>
      </w:r>
    </w:p>
    <w:p w:rsidR="009D187D" w:rsidRPr="00CE1B04" w:rsidRDefault="001B1D4F" w:rsidP="001A6560">
      <w:pPr>
        <w:shd w:val="clear" w:color="auto" w:fill="FFFFFF"/>
        <w:suppressAutoHyphens w:val="0"/>
        <w:ind w:firstLine="540"/>
        <w:jc w:val="both"/>
        <w:rPr>
          <w:color w:val="000000"/>
          <w:lang w:eastAsia="ru-RU"/>
        </w:rPr>
      </w:pPr>
      <w:r>
        <w:t>Основное мероприятие</w:t>
      </w:r>
      <w:r w:rsidR="00473AAB">
        <w:t>. Снос расселенных многоквартирных жилых домов в Шатковском муниципальном округе Нижегородс</w:t>
      </w:r>
      <w:r w:rsidR="00F4658D">
        <w:t>кой области, признанных аварийны</w:t>
      </w:r>
      <w:r w:rsidR="00473AAB">
        <w:t>ми.</w:t>
      </w:r>
      <w:r w:rsidR="001A6560">
        <w:t xml:space="preserve"> </w:t>
      </w:r>
      <w:r w:rsidR="009D187D" w:rsidRPr="00CE1B04">
        <w:rPr>
          <w:color w:val="000000"/>
          <w:lang w:eastAsia="ru-RU"/>
        </w:rPr>
        <w:t xml:space="preserve">Информация об основных мероприятиях </w:t>
      </w:r>
      <w:r w:rsidR="003F0AB2" w:rsidRPr="003F0AB2">
        <w:t>муниципальной программы</w:t>
      </w:r>
      <w:r w:rsidR="009D187D" w:rsidRPr="00CE1B04">
        <w:rPr>
          <w:color w:val="000000"/>
          <w:lang w:eastAsia="ru-RU"/>
        </w:rPr>
        <w:t xml:space="preserve"> отражена в таблице 1.</w:t>
      </w:r>
    </w:p>
    <w:p w:rsidR="009D187D" w:rsidRPr="00CE1B04" w:rsidRDefault="009D187D" w:rsidP="009D187D">
      <w:pPr>
        <w:shd w:val="clear" w:color="auto" w:fill="FFFFFF"/>
        <w:suppressAutoHyphens w:val="0"/>
        <w:ind w:firstLine="709"/>
        <w:jc w:val="both"/>
        <w:rPr>
          <w:color w:val="000000"/>
          <w:lang w:eastAsia="ru-RU"/>
        </w:rPr>
      </w:pPr>
    </w:p>
    <w:p w:rsidR="009D187D" w:rsidRPr="00CE1B04" w:rsidRDefault="009D187D" w:rsidP="009D187D">
      <w:pPr>
        <w:shd w:val="clear" w:color="auto" w:fill="FFFFFF"/>
        <w:suppressAutoHyphens w:val="0"/>
        <w:ind w:firstLine="709"/>
        <w:jc w:val="both"/>
        <w:rPr>
          <w:color w:val="000000"/>
          <w:lang w:eastAsia="ru-RU"/>
        </w:rPr>
      </w:pPr>
    </w:p>
    <w:p w:rsidR="009D187D" w:rsidRDefault="009D187D" w:rsidP="009D187D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  <w:sectPr w:rsidR="009D187D" w:rsidSect="000F53DD">
          <w:footerReference w:type="default" r:id="rId10"/>
          <w:headerReference w:type="first" r:id="rId11"/>
          <w:pgSz w:w="11906" w:h="16838"/>
          <w:pgMar w:top="567" w:right="567" w:bottom="1134" w:left="1134" w:header="137" w:footer="708" w:gutter="0"/>
          <w:cols w:space="708"/>
          <w:titlePg/>
          <w:docGrid w:linePitch="360"/>
        </w:sectPr>
      </w:pPr>
    </w:p>
    <w:p w:rsidR="009D187D" w:rsidRDefault="009D187D" w:rsidP="009D187D">
      <w:pPr>
        <w:shd w:val="clear" w:color="auto" w:fill="FFFFFF"/>
        <w:suppressAutoHyphens w:val="0"/>
        <w:jc w:val="center"/>
        <w:rPr>
          <w:b/>
          <w:color w:val="000000"/>
          <w:lang w:eastAsia="ru-RU"/>
        </w:rPr>
      </w:pPr>
      <w:r w:rsidRPr="00473AAB">
        <w:rPr>
          <w:b/>
          <w:color w:val="000000"/>
          <w:lang w:eastAsia="ru-RU"/>
        </w:rPr>
        <w:lastRenderedPageBreak/>
        <w:t xml:space="preserve">Таблица 1. Перечень основных мероприятий </w:t>
      </w:r>
      <w:r w:rsidR="003F0AB2">
        <w:rPr>
          <w:b/>
        </w:rPr>
        <w:t>муниципальной программы</w:t>
      </w:r>
    </w:p>
    <w:p w:rsidR="009D187D" w:rsidRDefault="009D187D" w:rsidP="009D187D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</w:p>
    <w:p w:rsidR="009D187D" w:rsidRDefault="009D187D" w:rsidP="009D187D">
      <w:pPr>
        <w:jc w:val="right"/>
      </w:pPr>
    </w:p>
    <w:tbl>
      <w:tblPr>
        <w:tblW w:w="5000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75"/>
        <w:gridCol w:w="1684"/>
        <w:gridCol w:w="1466"/>
        <w:gridCol w:w="860"/>
        <w:gridCol w:w="1212"/>
        <w:gridCol w:w="1848"/>
        <w:gridCol w:w="1987"/>
        <w:gridCol w:w="1981"/>
        <w:gridCol w:w="1845"/>
        <w:gridCol w:w="1887"/>
      </w:tblGrid>
      <w:tr w:rsidR="007B66FE" w:rsidRPr="00AE61DD" w:rsidTr="00ED4F7F">
        <w:trPr>
          <w:trHeight w:val="900"/>
          <w:tblCellSpacing w:w="5" w:type="nil"/>
          <w:jc w:val="center"/>
        </w:trPr>
        <w:tc>
          <w:tcPr>
            <w:tcW w:w="1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№</w:t>
            </w:r>
          </w:p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п/п</w:t>
            </w:r>
          </w:p>
        </w:tc>
        <w:tc>
          <w:tcPr>
            <w:tcW w:w="5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Наименование</w:t>
            </w:r>
          </w:p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основного мероприятия</w:t>
            </w:r>
          </w:p>
        </w:tc>
        <w:tc>
          <w:tcPr>
            <w:tcW w:w="4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Категория</w:t>
            </w:r>
          </w:p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расходов</w:t>
            </w:r>
          </w:p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(капвложения,</w:t>
            </w:r>
          </w:p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НИОКР и</w:t>
            </w:r>
          </w:p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прочие</w:t>
            </w:r>
          </w:p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расходы)</w:t>
            </w:r>
          </w:p>
        </w:tc>
        <w:tc>
          <w:tcPr>
            <w:tcW w:w="2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Сроки</w:t>
            </w:r>
          </w:p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выполнения (год)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Исполнители</w:t>
            </w:r>
          </w:p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мероприятий</w:t>
            </w:r>
          </w:p>
        </w:tc>
        <w:tc>
          <w:tcPr>
            <w:tcW w:w="61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542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B66FE" w:rsidRPr="00AE61DD" w:rsidRDefault="007B66FE" w:rsidP="00951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Объем финансирования</w:t>
            </w:r>
          </w:p>
          <w:p w:rsidR="007B66FE" w:rsidRPr="009103B1" w:rsidRDefault="007B66FE" w:rsidP="00951323">
            <w:pPr>
              <w:shd w:val="clear" w:color="auto" w:fill="FFFFFF"/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AE61DD">
              <w:rPr>
                <w:sz w:val="22"/>
                <w:szCs w:val="22"/>
              </w:rPr>
              <w:t xml:space="preserve">(по годам), </w:t>
            </w:r>
            <w:r w:rsidR="003F0AB2">
              <w:rPr>
                <w:sz w:val="22"/>
                <w:szCs w:val="22"/>
              </w:rPr>
              <w:t xml:space="preserve">тыс. </w:t>
            </w:r>
            <w:r w:rsidRPr="00AE61DD">
              <w:rPr>
                <w:sz w:val="22"/>
                <w:szCs w:val="22"/>
              </w:rPr>
              <w:t>руб.</w:t>
            </w:r>
          </w:p>
          <w:p w:rsidR="007B66FE" w:rsidRPr="00AE61DD" w:rsidRDefault="007B66FE">
            <w:pPr>
              <w:suppressAutoHyphens w:val="0"/>
            </w:pPr>
          </w:p>
        </w:tc>
      </w:tr>
      <w:tr w:rsidR="007B66FE" w:rsidRPr="00AE61DD" w:rsidTr="00ED4F7F">
        <w:trPr>
          <w:trHeight w:val="360"/>
          <w:tblCellSpacing w:w="5" w:type="nil"/>
          <w:jc w:val="center"/>
        </w:trPr>
        <w:tc>
          <w:tcPr>
            <w:tcW w:w="12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7B6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7B6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7B6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Всего</w:t>
            </w:r>
          </w:p>
        </w:tc>
      </w:tr>
      <w:tr w:rsidR="007B66FE" w:rsidRPr="00AE61DD" w:rsidTr="001B1D4F">
        <w:trPr>
          <w:trHeight w:val="360"/>
          <w:tblCellSpacing w:w="5" w:type="nil"/>
          <w:jc w:val="center"/>
        </w:trPr>
        <w:tc>
          <w:tcPr>
            <w:tcW w:w="184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6FE" w:rsidRPr="00AE61DD" w:rsidRDefault="003F0AB2" w:rsidP="003F0A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адресная программа</w:t>
            </w:r>
            <w:r w:rsidR="007B66FE" w:rsidRPr="00AE61DD">
              <w:rPr>
                <w:sz w:val="22"/>
                <w:szCs w:val="22"/>
              </w:rPr>
              <w:t xml:space="preserve"> «Снос расселенных многоквартирных жилых домов в Шатковском муниципальном округе Нижегородской области, признанных аварийными</w:t>
            </w:r>
            <w:r w:rsidR="007B66FE" w:rsidRPr="00AE61DD">
              <w:rPr>
                <w:rFonts w:eastAsia="Calibri"/>
                <w:bCs/>
                <w:sz w:val="22"/>
                <w:szCs w:val="22"/>
              </w:rPr>
              <w:t>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FE" w:rsidRPr="00AE61DD" w:rsidRDefault="007B66FE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61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FE" w:rsidRPr="00AE61DD" w:rsidRDefault="00222A3D" w:rsidP="00FC69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1 967,8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6FE" w:rsidRPr="00AE61DD" w:rsidRDefault="007B66FE" w:rsidP="00FC69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3F0AB2">
              <w:rPr>
                <w:sz w:val="22"/>
                <w:szCs w:val="22"/>
              </w:rPr>
              <w:t>7</w:t>
            </w:r>
            <w:r w:rsidR="00D80007">
              <w:rPr>
                <w:sz w:val="22"/>
                <w:szCs w:val="22"/>
              </w:rPr>
              <w:t>,</w:t>
            </w:r>
            <w:r w:rsidR="00146C83">
              <w:rPr>
                <w:sz w:val="22"/>
                <w:szCs w:val="22"/>
              </w:rPr>
              <w:t>0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FE" w:rsidRPr="00AE61DD" w:rsidRDefault="007B66FE" w:rsidP="00FC69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F0AB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723</w:t>
            </w:r>
            <w:r w:rsidR="003F0AB2">
              <w:rPr>
                <w:sz w:val="22"/>
                <w:szCs w:val="22"/>
              </w:rPr>
              <w:t>,1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FE" w:rsidRPr="00AE61DD" w:rsidRDefault="00222A3D" w:rsidP="00FC69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23 127,9</w:t>
            </w:r>
          </w:p>
        </w:tc>
      </w:tr>
      <w:tr w:rsidR="00A7611D" w:rsidRPr="00AE61DD" w:rsidTr="007F1F94">
        <w:trPr>
          <w:trHeight w:val="783"/>
          <w:tblCellSpacing w:w="5" w:type="nil"/>
          <w:jc w:val="center"/>
        </w:trPr>
        <w:tc>
          <w:tcPr>
            <w:tcW w:w="1848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1D" w:rsidRPr="00AE61DD" w:rsidRDefault="00A7611D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11D" w:rsidRPr="00AE61DD" w:rsidRDefault="00A7611D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61DD">
              <w:rPr>
                <w:rFonts w:ascii="Times New Roman" w:hAnsi="Times New Roman" w:cs="Times New Roman"/>
                <w:sz w:val="22"/>
                <w:szCs w:val="22"/>
              </w:rPr>
              <w:t>Бюджет Шатковского муниципального округа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7611D" w:rsidRPr="00AE61DD" w:rsidRDefault="00222A3D" w:rsidP="00FC69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393,6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11D" w:rsidRPr="00AE61DD" w:rsidRDefault="00A7611D" w:rsidP="00FC69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7611D" w:rsidRPr="00AE61DD" w:rsidRDefault="00A7611D" w:rsidP="00FC69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4 144,6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11D" w:rsidRPr="00AE61DD" w:rsidRDefault="00222A3D" w:rsidP="00FC69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4 625,6</w:t>
            </w:r>
          </w:p>
        </w:tc>
      </w:tr>
      <w:tr w:rsidR="00A7611D" w:rsidRPr="00AE61DD" w:rsidTr="007F1F94">
        <w:trPr>
          <w:trHeight w:val="253"/>
          <w:tblCellSpacing w:w="5" w:type="nil"/>
          <w:jc w:val="center"/>
        </w:trPr>
        <w:tc>
          <w:tcPr>
            <w:tcW w:w="184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11D" w:rsidRPr="00AE61DD" w:rsidRDefault="00A7611D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муниципальной программы: с</w:t>
            </w:r>
            <w:r w:rsidRPr="003F5E57">
              <w:rPr>
                <w:sz w:val="22"/>
                <w:szCs w:val="22"/>
              </w:rPr>
              <w:t>оздание безопасных и благоприятных условий проживания граждан на территории Шатковского муниципального округа Нижегородской области</w:t>
            </w: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1D" w:rsidRPr="00AE61DD" w:rsidRDefault="00A7611D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7611D" w:rsidRDefault="00A7611D" w:rsidP="00D80007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1D" w:rsidRDefault="00A7611D" w:rsidP="00D80007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7611D" w:rsidRDefault="00A7611D" w:rsidP="003F0AB2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1D" w:rsidRDefault="00A7611D" w:rsidP="00D80007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A7611D" w:rsidRPr="00AE61DD" w:rsidTr="007F1F94">
        <w:trPr>
          <w:trHeight w:val="610"/>
          <w:tblCellSpacing w:w="5" w:type="nil"/>
          <w:jc w:val="center"/>
        </w:trPr>
        <w:tc>
          <w:tcPr>
            <w:tcW w:w="1848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7611D" w:rsidRPr="00AE61DD" w:rsidRDefault="00A7611D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1D" w:rsidRPr="00AE61DD" w:rsidRDefault="003C692B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A7611D" w:rsidRPr="00AE61DD">
              <w:rPr>
                <w:rFonts w:ascii="Times New Roman" w:hAnsi="Times New Roman" w:cs="Times New Roman"/>
                <w:sz w:val="22"/>
                <w:szCs w:val="22"/>
              </w:rPr>
              <w:t>бластной бюджет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1D" w:rsidRPr="00AE61DD" w:rsidRDefault="00222A3D" w:rsidP="00FC69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1 574,2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1D" w:rsidRPr="00AE61DD" w:rsidRDefault="00A7611D" w:rsidP="00FC69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349,6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1D" w:rsidRPr="00AE61DD" w:rsidRDefault="00A7611D" w:rsidP="00FC69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16 578,5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1D" w:rsidRPr="00AE61DD" w:rsidRDefault="00222A3D" w:rsidP="00FC69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18 502,3</w:t>
            </w:r>
          </w:p>
        </w:tc>
      </w:tr>
      <w:tr w:rsidR="00A73957" w:rsidRPr="00AE61DD" w:rsidTr="001B1D4F">
        <w:trPr>
          <w:trHeight w:val="360"/>
          <w:tblCellSpacing w:w="5" w:type="nil"/>
          <w:jc w:val="center"/>
        </w:trPr>
        <w:tc>
          <w:tcPr>
            <w:tcW w:w="184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73957" w:rsidRPr="00AE61DD" w:rsidRDefault="00A73957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57" w:rsidRPr="00AE61DD" w:rsidRDefault="00A73957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57" w:rsidRDefault="00A7611D" w:rsidP="00D8000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57" w:rsidRDefault="00A7611D" w:rsidP="00D8000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57" w:rsidRDefault="00A7611D" w:rsidP="00D8000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57" w:rsidRDefault="00A7611D" w:rsidP="00D8000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73957" w:rsidRPr="00AE61DD" w:rsidTr="001B1D4F">
        <w:trPr>
          <w:trHeight w:val="360"/>
          <w:tblCellSpacing w:w="5" w:type="nil"/>
          <w:jc w:val="center"/>
        </w:trPr>
        <w:tc>
          <w:tcPr>
            <w:tcW w:w="184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73957" w:rsidRPr="00AE61DD" w:rsidRDefault="00A73957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57" w:rsidRDefault="00A7611D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A73957">
              <w:rPr>
                <w:rFonts w:ascii="Times New Roman" w:hAnsi="Times New Roman" w:cs="Times New Roman"/>
                <w:sz w:val="22"/>
                <w:szCs w:val="22"/>
              </w:rPr>
              <w:t>рочие источники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57" w:rsidRDefault="00A7611D" w:rsidP="00D8000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57" w:rsidRDefault="00A7611D" w:rsidP="00D8000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57" w:rsidRDefault="00A7611D" w:rsidP="00D8000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57" w:rsidRDefault="00A7611D" w:rsidP="00D8000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22A3D" w:rsidRPr="00AE61DD" w:rsidTr="007F1F94">
        <w:trPr>
          <w:trHeight w:val="360"/>
          <w:tblCellSpacing w:w="5" w:type="nil"/>
          <w:jc w:val="center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D" w:rsidRPr="00AE61DD" w:rsidRDefault="00222A3D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1.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D" w:rsidRPr="00AE61DD" w:rsidRDefault="00222A3D" w:rsidP="001B1D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D" w:rsidRPr="00AE61DD" w:rsidRDefault="00222A3D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Снос расселенных многоквартирных жилых домов, признанных аварийными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D" w:rsidRPr="00AE61DD" w:rsidRDefault="00222A3D" w:rsidP="007B6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E61D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4-2026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D" w:rsidRPr="00AE61DD" w:rsidRDefault="00222A3D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Сектор жилищной политики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D" w:rsidRPr="00AE61DD" w:rsidRDefault="00222A3D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61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D" w:rsidRPr="00AE61DD" w:rsidRDefault="00222A3D" w:rsidP="006406D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1 967,8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3D" w:rsidRPr="00AE61DD" w:rsidRDefault="00222A3D" w:rsidP="006406D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437,0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D" w:rsidRPr="00AE61DD" w:rsidRDefault="00222A3D" w:rsidP="006406D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20 723,1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D" w:rsidRPr="00AE61DD" w:rsidRDefault="00222A3D" w:rsidP="006406D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23 127,9</w:t>
            </w:r>
          </w:p>
        </w:tc>
      </w:tr>
      <w:tr w:rsidR="00222A3D" w:rsidRPr="00AE61DD" w:rsidTr="007F1F94">
        <w:trPr>
          <w:trHeight w:val="360"/>
          <w:tblCellSpacing w:w="5" w:type="nil"/>
          <w:jc w:val="center"/>
        </w:trPr>
        <w:tc>
          <w:tcPr>
            <w:tcW w:w="1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D" w:rsidRPr="00AE61DD" w:rsidRDefault="00222A3D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D" w:rsidRPr="00AE61DD" w:rsidRDefault="00222A3D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D" w:rsidRPr="00AE61DD" w:rsidRDefault="00222A3D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D" w:rsidRPr="00AE61DD" w:rsidRDefault="00222A3D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D" w:rsidRPr="00AE61DD" w:rsidRDefault="00222A3D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D" w:rsidRPr="00AE61DD" w:rsidRDefault="00222A3D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61DD">
              <w:rPr>
                <w:rFonts w:ascii="Times New Roman" w:hAnsi="Times New Roman" w:cs="Times New Roman"/>
                <w:sz w:val="22"/>
                <w:szCs w:val="22"/>
              </w:rPr>
              <w:t>Бюджет Шатковского муниципального округа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D" w:rsidRPr="00AE61DD" w:rsidRDefault="00222A3D" w:rsidP="006406D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393,6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3D" w:rsidRPr="00AE61DD" w:rsidRDefault="00222A3D" w:rsidP="006406D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D" w:rsidRPr="00AE61DD" w:rsidRDefault="00222A3D" w:rsidP="006406D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4 144,6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D" w:rsidRPr="00AE61DD" w:rsidRDefault="00222A3D" w:rsidP="006406D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4 625,6</w:t>
            </w:r>
          </w:p>
        </w:tc>
      </w:tr>
      <w:tr w:rsidR="00222A3D" w:rsidRPr="00AE61DD" w:rsidTr="007F1F94">
        <w:trPr>
          <w:trHeight w:val="360"/>
          <w:tblCellSpacing w:w="5" w:type="nil"/>
          <w:jc w:val="center"/>
        </w:trPr>
        <w:tc>
          <w:tcPr>
            <w:tcW w:w="1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D" w:rsidRPr="00AE61DD" w:rsidRDefault="00222A3D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D" w:rsidRPr="00AE61DD" w:rsidRDefault="00222A3D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D" w:rsidRPr="00AE61DD" w:rsidRDefault="00222A3D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D" w:rsidRPr="00AE61DD" w:rsidRDefault="00222A3D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D" w:rsidRPr="00AE61DD" w:rsidRDefault="00222A3D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D" w:rsidRPr="00AE61DD" w:rsidRDefault="00222A3D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E61DD">
              <w:rPr>
                <w:rFonts w:ascii="Times New Roman" w:hAnsi="Times New Roman" w:cs="Times New Roman"/>
                <w:sz w:val="22"/>
                <w:szCs w:val="22"/>
              </w:rPr>
              <w:t>бластной бюджет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D" w:rsidRPr="00AE61DD" w:rsidRDefault="00222A3D" w:rsidP="006406D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1 574,2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3D" w:rsidRPr="00AE61DD" w:rsidRDefault="00222A3D" w:rsidP="006406D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349,6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D" w:rsidRPr="00AE61DD" w:rsidRDefault="00222A3D" w:rsidP="006406D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16 578,5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D" w:rsidRPr="00AE61DD" w:rsidRDefault="00222A3D" w:rsidP="006406D3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18 502,3</w:t>
            </w:r>
          </w:p>
        </w:tc>
      </w:tr>
      <w:tr w:rsidR="008C5AAC" w:rsidRPr="00AE61DD" w:rsidTr="007F1F94">
        <w:trPr>
          <w:trHeight w:val="360"/>
          <w:tblCellSpacing w:w="5" w:type="nil"/>
          <w:jc w:val="center"/>
        </w:trPr>
        <w:tc>
          <w:tcPr>
            <w:tcW w:w="124" w:type="pct"/>
            <w:tcBorders>
              <w:left w:val="single" w:sz="4" w:space="0" w:color="auto"/>
              <w:right w:val="single" w:sz="4" w:space="0" w:color="auto"/>
            </w:tcBorders>
          </w:tcPr>
          <w:p w:rsidR="008C5AAC" w:rsidRPr="00AE61DD" w:rsidRDefault="008C5AAC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AAC" w:rsidRPr="00AE61DD" w:rsidRDefault="008C5AAC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AAC" w:rsidRPr="00AE61DD" w:rsidRDefault="008C5AAC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AAC" w:rsidRPr="00AE61DD" w:rsidRDefault="008C5AAC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AAC" w:rsidRPr="00AE61DD" w:rsidRDefault="008C5AAC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AC" w:rsidRPr="00AE61DD" w:rsidRDefault="008C5AAC" w:rsidP="007F1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AC" w:rsidRDefault="008C5AAC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AAC" w:rsidRDefault="008C5AAC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AC" w:rsidRDefault="008C5AAC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AC" w:rsidRDefault="008C5AAC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C5AAC" w:rsidRPr="00AE61DD" w:rsidTr="007F1F94">
        <w:trPr>
          <w:trHeight w:val="360"/>
          <w:tblCellSpacing w:w="5" w:type="nil"/>
          <w:jc w:val="center"/>
        </w:trPr>
        <w:tc>
          <w:tcPr>
            <w:tcW w:w="1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AC" w:rsidRPr="00AE61DD" w:rsidRDefault="008C5AAC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AC" w:rsidRPr="00AE61DD" w:rsidRDefault="008C5AAC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AC" w:rsidRPr="00AE61DD" w:rsidRDefault="008C5AAC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AC" w:rsidRPr="00AE61DD" w:rsidRDefault="008C5AAC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AC" w:rsidRPr="00AE61DD" w:rsidRDefault="008C5AAC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AC" w:rsidRDefault="008C5AAC" w:rsidP="007F1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AC" w:rsidRDefault="008C5AAC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AAC" w:rsidRDefault="008C5AAC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AC" w:rsidRDefault="008C5AAC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AC" w:rsidRDefault="008C5AAC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D187D" w:rsidRPr="00AE61DD" w:rsidRDefault="009D187D" w:rsidP="009D187D">
      <w:pPr>
        <w:rPr>
          <w:sz w:val="22"/>
          <w:szCs w:val="22"/>
        </w:rPr>
      </w:pPr>
    </w:p>
    <w:p w:rsidR="009D187D" w:rsidRDefault="009D187D" w:rsidP="009D187D">
      <w:pPr>
        <w:jc w:val="right"/>
      </w:pPr>
    </w:p>
    <w:p w:rsidR="009D187D" w:rsidRDefault="009D187D" w:rsidP="009D187D">
      <w:pPr>
        <w:jc w:val="right"/>
        <w:sectPr w:rsidR="009D187D" w:rsidSect="009A403D">
          <w:footerReference w:type="default" r:id="rId12"/>
          <w:pgSz w:w="16838" w:h="11906" w:orient="landscape"/>
          <w:pgMar w:top="1134" w:right="709" w:bottom="567" w:left="1134" w:header="709" w:footer="709" w:gutter="0"/>
          <w:cols w:space="708"/>
          <w:docGrid w:linePitch="360"/>
        </w:sectPr>
      </w:pPr>
    </w:p>
    <w:p w:rsidR="009D187D" w:rsidRPr="009103B1" w:rsidRDefault="009D187D" w:rsidP="009D187D">
      <w:pPr>
        <w:ind w:firstLine="709"/>
        <w:jc w:val="both"/>
      </w:pPr>
    </w:p>
    <w:p w:rsidR="009D187D" w:rsidRPr="009103B1" w:rsidRDefault="009D187D" w:rsidP="009D187D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103B1">
        <w:rPr>
          <w:rFonts w:ascii="Times New Roman" w:hAnsi="Times New Roman" w:cs="Times New Roman"/>
          <w:b/>
          <w:sz w:val="24"/>
          <w:szCs w:val="24"/>
        </w:rPr>
        <w:t>2.</w:t>
      </w:r>
      <w:r w:rsidR="009F1652">
        <w:rPr>
          <w:rFonts w:ascii="Times New Roman" w:hAnsi="Times New Roman" w:cs="Times New Roman"/>
          <w:b/>
          <w:sz w:val="24"/>
          <w:szCs w:val="24"/>
        </w:rPr>
        <w:t>5</w:t>
      </w:r>
      <w:r w:rsidRPr="009103B1">
        <w:rPr>
          <w:rFonts w:ascii="Times New Roman" w:hAnsi="Times New Roman" w:cs="Times New Roman"/>
          <w:b/>
          <w:sz w:val="24"/>
          <w:szCs w:val="24"/>
        </w:rPr>
        <w:t xml:space="preserve">. Индикаторы достижения цели и непосредственные результаты реализации </w:t>
      </w:r>
      <w:r w:rsidR="00F867E1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9D187D" w:rsidRPr="009103B1" w:rsidRDefault="009D187D" w:rsidP="009D187D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9D187D" w:rsidRPr="009103B1" w:rsidRDefault="009F1652" w:rsidP="009D18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реализации </w:t>
      </w:r>
      <w:r w:rsidR="00F867E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сновного мероприятия </w:t>
      </w:r>
      <w:r w:rsidR="00F867E1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планируется снести </w:t>
      </w:r>
      <w:r w:rsidR="00F867E1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аварийных дом</w:t>
      </w:r>
      <w:r w:rsidR="00F867E1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187D" w:rsidRDefault="009D187D" w:rsidP="009F16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3B1">
        <w:rPr>
          <w:rFonts w:ascii="Times New Roman" w:hAnsi="Times New Roman" w:cs="Times New Roman"/>
          <w:sz w:val="24"/>
          <w:szCs w:val="24"/>
        </w:rPr>
        <w:t xml:space="preserve"> Информация о составе и значениях индикаторов и непосредственных результатов приводится согласно таблице 2.</w:t>
      </w:r>
    </w:p>
    <w:p w:rsidR="009F1652" w:rsidRPr="009103B1" w:rsidRDefault="009F1652" w:rsidP="009F1652">
      <w:pPr>
        <w:pStyle w:val="ConsPlusNormal"/>
        <w:ind w:firstLine="709"/>
        <w:jc w:val="both"/>
        <w:rPr>
          <w:b/>
        </w:rPr>
      </w:pPr>
    </w:p>
    <w:p w:rsidR="009D187D" w:rsidRPr="009F1652" w:rsidRDefault="009D187D" w:rsidP="009D187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F1652">
        <w:rPr>
          <w:rFonts w:ascii="Times New Roman" w:hAnsi="Times New Roman" w:cs="Times New Roman"/>
          <w:b/>
          <w:sz w:val="24"/>
          <w:szCs w:val="24"/>
        </w:rPr>
        <w:t xml:space="preserve">Таблица 2. Сведения об индикаторах и </w:t>
      </w:r>
    </w:p>
    <w:p w:rsidR="009D187D" w:rsidRPr="009103B1" w:rsidRDefault="009D187D" w:rsidP="009D187D">
      <w:pPr>
        <w:suppressAutoHyphens w:val="0"/>
        <w:autoSpaceDE w:val="0"/>
        <w:autoSpaceDN w:val="0"/>
        <w:adjustRightInd w:val="0"/>
        <w:jc w:val="center"/>
        <w:outlineLvl w:val="1"/>
        <w:rPr>
          <w:b/>
          <w:lang w:eastAsia="ru-RU"/>
        </w:rPr>
      </w:pPr>
      <w:r w:rsidRPr="009F1652">
        <w:rPr>
          <w:b/>
        </w:rPr>
        <w:t>непосредственных результатах</w:t>
      </w:r>
      <w:r w:rsidRPr="009F1652">
        <w:rPr>
          <w:b/>
          <w:lang w:eastAsia="ru-RU"/>
        </w:rPr>
        <w:t xml:space="preserve"> </w:t>
      </w:r>
      <w:r w:rsidR="00F867E1">
        <w:rPr>
          <w:b/>
          <w:lang w:eastAsia="ru-RU"/>
        </w:rPr>
        <w:t>муниципальной программы</w:t>
      </w:r>
    </w:p>
    <w:p w:rsidR="009D187D" w:rsidRDefault="009D187D" w:rsidP="009D187D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tbl>
      <w:tblPr>
        <w:tblW w:w="10893" w:type="dxa"/>
        <w:tblInd w:w="-3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5"/>
        <w:gridCol w:w="3243"/>
        <w:gridCol w:w="17"/>
        <w:gridCol w:w="1276"/>
        <w:gridCol w:w="1701"/>
        <w:gridCol w:w="1985"/>
        <w:gridCol w:w="2126"/>
      </w:tblGrid>
      <w:tr w:rsidR="00AF6EE1" w:rsidRPr="00A101EA" w:rsidTr="009A2AD0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6EE1" w:rsidRDefault="00AF6EE1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 п/п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AF6EE1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Наименование индикатора достижения цели, непосредственного результата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9A2AD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 измерения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Значение индикатора непосредственного результата</w:t>
            </w:r>
          </w:p>
        </w:tc>
      </w:tr>
      <w:tr w:rsidR="00AF6EE1" w:rsidRPr="00A101EA" w:rsidTr="009A2AD0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6EE1" w:rsidRDefault="00AF6EE1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7F1F9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7F1F9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7F1F94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</w:tr>
      <w:tr w:rsidR="00AF6EE1" w:rsidRPr="00A101EA" w:rsidTr="009A2AD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6EE1" w:rsidRDefault="00AF6EE1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AF6EE1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</w:tr>
      <w:tr w:rsidR="00477C39" w:rsidRPr="00A101EA" w:rsidTr="007F1F94">
        <w:tc>
          <w:tcPr>
            <w:tcW w:w="10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C39" w:rsidRDefault="00477C39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Муниципальная адресная программа </w:t>
            </w:r>
            <w:r w:rsidRPr="00477C39">
              <w:rPr>
                <w:lang w:eastAsia="ru-RU"/>
              </w:rPr>
              <w:t>«Снос расселенных многоквартирных жилых домов в Шатковском муниципальном округе Нижегородской области, признанных аварийными»</w:t>
            </w:r>
          </w:p>
        </w:tc>
      </w:tr>
      <w:tr w:rsidR="00477C39" w:rsidRPr="00A101EA" w:rsidTr="00477C3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C39" w:rsidRDefault="00477C39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C39" w:rsidRDefault="00477C39" w:rsidP="00477C39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Индикаторы</w:t>
            </w:r>
          </w:p>
        </w:tc>
      </w:tr>
      <w:tr w:rsidR="00AF6EE1" w:rsidRPr="00A101EA" w:rsidTr="009A2AD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6EE1" w:rsidRDefault="00477C39" w:rsidP="006C23C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1.1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Pr="00A101EA" w:rsidRDefault="00AF6EE1" w:rsidP="006C23C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Доля снесенных домов от общего числа многоквартирных домов, признанных аварийными после 1 января 2017 г.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Pr="00A101EA" w:rsidRDefault="00AF6EE1" w:rsidP="00994D01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101EA">
              <w:rPr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Pr="00D57046" w:rsidRDefault="00222A3D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Pr="00D57046" w:rsidRDefault="00222A3D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Pr="00D57046" w:rsidRDefault="00222A3D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83,33</w:t>
            </w:r>
          </w:p>
        </w:tc>
      </w:tr>
      <w:tr w:rsidR="00AF6EE1" w:rsidRPr="00A101EA" w:rsidTr="00477C3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6EE1" w:rsidRPr="009E755D" w:rsidRDefault="00477C39" w:rsidP="001B1D4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Pr="009E755D" w:rsidRDefault="00477C39" w:rsidP="00477C39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Непосредственные результаты</w:t>
            </w:r>
          </w:p>
        </w:tc>
      </w:tr>
      <w:tr w:rsidR="00AF6EE1" w:rsidRPr="00A101EA" w:rsidTr="009A2AD0">
        <w:trPr>
          <w:trHeight w:val="134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6EE1" w:rsidRDefault="00477C39" w:rsidP="00994D01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2.1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Pr="00A101EA" w:rsidRDefault="00AF6EE1" w:rsidP="00994D01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Количество снесенных расселенных многоквартирных жилых домов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Pr="00A101EA" w:rsidRDefault="00AF6EE1" w:rsidP="00994D01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Default="00222A3D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</w:tr>
    </w:tbl>
    <w:p w:rsidR="009D187D" w:rsidRDefault="009D187D" w:rsidP="009D187D">
      <w:pPr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</w:p>
    <w:p w:rsidR="009D187D" w:rsidRPr="009103B1" w:rsidRDefault="009D187D" w:rsidP="009D187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BE05DF">
        <w:rPr>
          <w:rFonts w:ascii="Times New Roman" w:hAnsi="Times New Roman" w:cs="Times New Roman"/>
          <w:b/>
          <w:sz w:val="24"/>
          <w:szCs w:val="24"/>
        </w:rPr>
        <w:t>2.</w:t>
      </w:r>
      <w:r w:rsidR="009F1652" w:rsidRPr="00BE05DF">
        <w:rPr>
          <w:rFonts w:ascii="Times New Roman" w:hAnsi="Times New Roman" w:cs="Times New Roman"/>
          <w:b/>
          <w:sz w:val="24"/>
          <w:szCs w:val="24"/>
        </w:rPr>
        <w:t>6</w:t>
      </w:r>
      <w:r w:rsidRPr="00BE05DF">
        <w:rPr>
          <w:rFonts w:ascii="Times New Roman" w:hAnsi="Times New Roman" w:cs="Times New Roman"/>
          <w:b/>
          <w:sz w:val="24"/>
          <w:szCs w:val="24"/>
        </w:rPr>
        <w:t>. Обоснование объема финансовых ресурсов</w:t>
      </w:r>
    </w:p>
    <w:p w:rsidR="009D187D" w:rsidRPr="009103B1" w:rsidRDefault="009D187D" w:rsidP="009D187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9D187D" w:rsidRPr="009103B1" w:rsidRDefault="009D187D" w:rsidP="009D187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9103B1">
        <w:rPr>
          <w:rFonts w:ascii="Times New Roman" w:hAnsi="Times New Roman" w:cs="Times New Roman"/>
          <w:b w:val="0"/>
          <w:sz w:val="24"/>
          <w:szCs w:val="24"/>
        </w:rPr>
        <w:t xml:space="preserve">Информация по ресурсному обеспечению </w:t>
      </w:r>
      <w:r w:rsidR="001B1D4F" w:rsidRPr="001B1D4F">
        <w:rPr>
          <w:rFonts w:ascii="Times New Roman" w:hAnsi="Times New Roman" w:cs="Times New Roman"/>
          <w:b w:val="0"/>
          <w:sz w:val="24"/>
          <w:szCs w:val="24"/>
        </w:rPr>
        <w:t>муниципальной программы</w:t>
      </w:r>
      <w:r w:rsidRPr="009103B1">
        <w:rPr>
          <w:rFonts w:ascii="Times New Roman" w:hAnsi="Times New Roman" w:cs="Times New Roman"/>
          <w:b w:val="0"/>
          <w:sz w:val="24"/>
          <w:szCs w:val="24"/>
        </w:rPr>
        <w:t xml:space="preserve"> за счет средств бюджета Шатковского муниципального округа</w:t>
      </w:r>
      <w:r w:rsidR="001B1D4F">
        <w:rPr>
          <w:rFonts w:ascii="Times New Roman" w:hAnsi="Times New Roman" w:cs="Times New Roman"/>
          <w:b w:val="0"/>
          <w:sz w:val="24"/>
          <w:szCs w:val="24"/>
        </w:rPr>
        <w:t xml:space="preserve"> Нижегородской области</w:t>
      </w:r>
      <w:r w:rsidR="009A2AD0">
        <w:rPr>
          <w:rFonts w:ascii="Times New Roman" w:hAnsi="Times New Roman" w:cs="Times New Roman"/>
          <w:b w:val="0"/>
          <w:sz w:val="24"/>
          <w:szCs w:val="24"/>
        </w:rPr>
        <w:t xml:space="preserve"> (с расшифровкой по главным распорядителям средств бюджета Шатковского муниципального округа Нижегородской области, основным мероприятиям муниципальной программы, а также по годам реализации муниципальной программы</w:t>
      </w:r>
      <w:r w:rsidR="003C692B">
        <w:rPr>
          <w:rFonts w:ascii="Times New Roman" w:hAnsi="Times New Roman" w:cs="Times New Roman"/>
          <w:b w:val="0"/>
          <w:sz w:val="24"/>
          <w:szCs w:val="24"/>
        </w:rPr>
        <w:t>)</w:t>
      </w:r>
      <w:r w:rsidR="009A2AD0">
        <w:rPr>
          <w:rFonts w:ascii="Times New Roman" w:hAnsi="Times New Roman" w:cs="Times New Roman"/>
          <w:b w:val="0"/>
          <w:sz w:val="24"/>
          <w:szCs w:val="24"/>
        </w:rPr>
        <w:t>, отражается по форме согласно таблицам 3 и 4</w:t>
      </w:r>
      <w:r w:rsidRPr="009103B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D187D" w:rsidRPr="009103B1" w:rsidRDefault="009D187D" w:rsidP="009D187D">
      <w:pPr>
        <w:ind w:firstLine="709"/>
        <w:jc w:val="both"/>
        <w:rPr>
          <w:bCs/>
          <w:color w:val="000000"/>
        </w:rPr>
      </w:pPr>
    </w:p>
    <w:p w:rsidR="006B5E5B" w:rsidRDefault="006B5E5B" w:rsidP="009D187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6B5E5B" w:rsidRDefault="006B5E5B" w:rsidP="009D187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6B5E5B" w:rsidRDefault="006B5E5B" w:rsidP="009D187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6B5E5B" w:rsidRDefault="006B5E5B" w:rsidP="009D187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6B5E5B" w:rsidRDefault="006B5E5B" w:rsidP="009D187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6B5E5B" w:rsidRDefault="006B5E5B" w:rsidP="009D187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6B5E5B" w:rsidRDefault="006B5E5B" w:rsidP="009D187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6B5E5B" w:rsidRDefault="006B5E5B" w:rsidP="009D187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FC6902" w:rsidRDefault="009D187D" w:rsidP="009D187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3C69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3. Ресурсное обеспечение реализации </w:t>
      </w:r>
      <w:r w:rsidR="001B1D4F" w:rsidRPr="003C692B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="004E1AE4" w:rsidRPr="003C6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692B">
        <w:rPr>
          <w:rFonts w:ascii="Times New Roman" w:hAnsi="Times New Roman" w:cs="Times New Roman"/>
          <w:b/>
          <w:sz w:val="24"/>
          <w:szCs w:val="24"/>
        </w:rPr>
        <w:t>за счет средств бюджета Шатковского муниципального округа</w:t>
      </w:r>
      <w:r w:rsidR="001B1D4F" w:rsidRPr="003C692B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</w:p>
    <w:p w:rsidR="00FC6902" w:rsidRDefault="00FC6902" w:rsidP="009D187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tbl>
      <w:tblPr>
        <w:tblW w:w="10775" w:type="dxa"/>
        <w:jc w:val="center"/>
        <w:tblInd w:w="-14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3"/>
        <w:gridCol w:w="1843"/>
        <w:gridCol w:w="1843"/>
        <w:gridCol w:w="1842"/>
        <w:gridCol w:w="1843"/>
        <w:gridCol w:w="1701"/>
      </w:tblGrid>
      <w:tr w:rsidR="006C23C0" w:rsidRPr="00A021B2" w:rsidTr="00ED4F7F">
        <w:trPr>
          <w:trHeight w:val="276"/>
          <w:tblHeader/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D4B31" w:rsidRDefault="006C23C0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D4B31" w:rsidRDefault="006C23C0" w:rsidP="00A761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7611D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D4B31" w:rsidRDefault="006C23C0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25">
              <w:rPr>
                <w:rFonts w:ascii="Times New Roman" w:hAnsi="Times New Roman" w:cs="Times New Roman"/>
                <w:sz w:val="24"/>
                <w:szCs w:val="24"/>
              </w:rPr>
              <w:t>Заказчик – координатор, соисполнитель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C0" w:rsidRPr="004D4B31" w:rsidRDefault="006C23C0" w:rsidP="004F57A6">
            <w:pPr>
              <w:suppressAutoHyphens w:val="0"/>
              <w:jc w:val="center"/>
            </w:pPr>
            <w:r w:rsidRPr="004D4B31">
              <w:t>Расходы, руб</w:t>
            </w:r>
          </w:p>
        </w:tc>
      </w:tr>
      <w:tr w:rsidR="006C23C0" w:rsidRPr="00A021B2" w:rsidTr="00ED4F7F">
        <w:trPr>
          <w:tblHeader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D4B31" w:rsidRDefault="006C23C0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D4B31" w:rsidRDefault="006C23C0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D4B31" w:rsidRDefault="006C23C0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C0" w:rsidRPr="00F07CDA" w:rsidRDefault="006C23C0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C0" w:rsidRDefault="006C23C0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C0" w:rsidRDefault="006C23C0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</w:tr>
      <w:tr w:rsidR="006C23C0" w:rsidRPr="00A021B2" w:rsidTr="00ED4F7F">
        <w:trPr>
          <w:tblHeader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9F5CD3" w:rsidRDefault="006C23C0" w:rsidP="00994D01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  <w:r w:rsidRPr="009F5C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9F5CD3" w:rsidRDefault="006C23C0" w:rsidP="00994D01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  <w:r w:rsidRPr="009F5C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9F5CD3" w:rsidRDefault="006C23C0" w:rsidP="00994D01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  <w:r w:rsidRPr="009F5C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9F5CD3" w:rsidRDefault="006C23C0" w:rsidP="00994D01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Default="006C23C0" w:rsidP="00994D01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Default="006C23C0" w:rsidP="00994D01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C23C0" w:rsidRPr="00A021B2" w:rsidTr="006C23C0">
        <w:trPr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D4B31" w:rsidRDefault="001B1D4F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D4B31" w:rsidRDefault="006C23C0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B">
              <w:rPr>
                <w:rFonts w:ascii="Times New Roman" w:hAnsi="Times New Roman" w:cs="Times New Roman"/>
                <w:sz w:val="24"/>
                <w:szCs w:val="24"/>
              </w:rPr>
              <w:t>Снос расселенных многоквартирных жилых домов в Шатковском муниципальном округе Нижегородской области, признанных аварийными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D4B31" w:rsidRDefault="006C23C0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AE61DD" w:rsidRDefault="00222A3D" w:rsidP="00DB0BF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393 549,24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AE61DD" w:rsidRDefault="006C23C0" w:rsidP="00DB0BF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AE61DD" w:rsidRDefault="006C23C0" w:rsidP="009A2AD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4 144 6</w:t>
            </w:r>
            <w:r w:rsidR="009A2AD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9A2AD0" w:rsidRPr="00A021B2" w:rsidTr="006C23C0">
        <w:trPr>
          <w:trHeight w:val="2146"/>
          <w:jc w:val="center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0" w:rsidRPr="004D4B31" w:rsidRDefault="009A2AD0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0" w:rsidRPr="004D4B31" w:rsidRDefault="009A2AD0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0" w:rsidRPr="00B31AFF" w:rsidRDefault="009A2AD0" w:rsidP="00994D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AF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заказчик – координатор: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1AFF">
              <w:rPr>
                <w:rFonts w:ascii="Times New Roman" w:hAnsi="Times New Roman" w:cs="Times New Roman"/>
                <w:sz w:val="24"/>
                <w:szCs w:val="24"/>
              </w:rPr>
              <w:t xml:space="preserve"> Сектор жилищной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0" w:rsidRPr="00AE61DD" w:rsidRDefault="00222A3D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393 549,24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0" w:rsidRPr="00AE61DD" w:rsidRDefault="009A2AD0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0" w:rsidRPr="00AE61DD" w:rsidRDefault="009A2AD0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4 144 600,00</w:t>
            </w:r>
          </w:p>
        </w:tc>
      </w:tr>
    </w:tbl>
    <w:p w:rsidR="009D187D" w:rsidRPr="00A021B2" w:rsidRDefault="009D187D" w:rsidP="009D18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187D" w:rsidRPr="003C692B" w:rsidRDefault="009D187D" w:rsidP="009D187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3C692B">
        <w:rPr>
          <w:rFonts w:ascii="Times New Roman" w:hAnsi="Times New Roman" w:cs="Times New Roman"/>
          <w:b/>
          <w:sz w:val="24"/>
          <w:szCs w:val="24"/>
        </w:rPr>
        <w:t xml:space="preserve">Таблица 4. Прогнозная оценка расходов на реализацию </w:t>
      </w:r>
      <w:r w:rsidR="001B1D4F" w:rsidRPr="003C692B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Pr="003C692B">
        <w:rPr>
          <w:rFonts w:ascii="Times New Roman" w:hAnsi="Times New Roman" w:cs="Times New Roman"/>
          <w:b/>
          <w:sz w:val="24"/>
          <w:szCs w:val="24"/>
        </w:rPr>
        <w:t xml:space="preserve"> за счет всех источников</w:t>
      </w:r>
    </w:p>
    <w:p w:rsidR="00057B35" w:rsidRPr="009103B1" w:rsidRDefault="00057B35" w:rsidP="009D187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1842"/>
        <w:gridCol w:w="1701"/>
        <w:gridCol w:w="1843"/>
        <w:gridCol w:w="1843"/>
        <w:gridCol w:w="1701"/>
      </w:tblGrid>
      <w:tr w:rsidR="006C23C0" w:rsidRPr="00A021B2" w:rsidTr="009A0654">
        <w:trPr>
          <w:trHeight w:val="276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D4B31" w:rsidRDefault="006C23C0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D4B31" w:rsidRDefault="006C23C0" w:rsidP="009A0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  <w:r w:rsidR="009A06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C0" w:rsidRPr="004D4B31" w:rsidRDefault="006C23C0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2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C0" w:rsidRPr="004D4B31" w:rsidRDefault="006C23C0" w:rsidP="006C23C0">
            <w:pPr>
              <w:pStyle w:val="ConsPlusNormal"/>
              <w:ind w:firstLine="54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расходов, </w:t>
            </w:r>
            <w:r w:rsidR="001B1D4F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C23C0" w:rsidRPr="00A021B2" w:rsidTr="009A0654">
        <w:trPr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D4B31" w:rsidRDefault="006C23C0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D4B31" w:rsidRDefault="006C23C0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C0" w:rsidRPr="004D4B31" w:rsidRDefault="006C23C0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C0" w:rsidRPr="003A1770" w:rsidRDefault="006C23C0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C0" w:rsidRDefault="006C23C0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C0" w:rsidRDefault="006C23C0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</w:tr>
      <w:tr w:rsidR="006C23C0" w:rsidRPr="00A021B2" w:rsidTr="009A0654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83112" w:rsidRDefault="006C23C0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1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83112" w:rsidRDefault="006C23C0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1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83112" w:rsidRDefault="006C23C0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1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83112" w:rsidRDefault="006C23C0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Default="006C23C0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Default="006C23C0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24171" w:rsidRPr="00A021B2" w:rsidTr="009A065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B">
              <w:rPr>
                <w:rFonts w:ascii="Times New Roman" w:hAnsi="Times New Roman" w:cs="Times New Roman"/>
                <w:sz w:val="24"/>
                <w:szCs w:val="24"/>
              </w:rPr>
              <w:t>Снос расселенных многоквартирных жилых домов в Шатковском муниципальном округе Нижегородской области, признанных аварийными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2A3D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1 967,8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20 723,1</w:t>
            </w:r>
          </w:p>
        </w:tc>
      </w:tr>
      <w:tr w:rsidR="00224171" w:rsidRPr="00A021B2" w:rsidTr="009A065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AB1">
              <w:rPr>
                <w:rFonts w:ascii="Times New Roman" w:hAnsi="Times New Roman" w:cs="Times New Roman"/>
                <w:sz w:val="24"/>
                <w:szCs w:val="24"/>
              </w:rPr>
              <w:t xml:space="preserve">Бюджет Шатковского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C3A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2A3D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4 144,6</w:t>
            </w:r>
          </w:p>
        </w:tc>
      </w:tr>
      <w:tr w:rsidR="00224171" w:rsidRPr="00A021B2" w:rsidTr="009A065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бластно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2A3D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16 578,5</w:t>
            </w:r>
          </w:p>
        </w:tc>
      </w:tr>
      <w:tr w:rsidR="00224171" w:rsidRPr="00A021B2" w:rsidTr="009A065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Default="00224171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Default="00224171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Default="00224171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24171" w:rsidRPr="00A021B2" w:rsidTr="009A0654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Default="00224171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Default="00224171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Default="00224171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24171" w:rsidRPr="00A021B2" w:rsidTr="009A065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4E1A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171" w:rsidRPr="00514281" w:rsidRDefault="00224171" w:rsidP="003A17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Снос расселенных многоквартирн</w:t>
            </w:r>
            <w:r>
              <w:lastRenderedPageBreak/>
              <w:t>ых жилых домов, признанных аварийными</w:t>
            </w:r>
            <w:r w:rsidRPr="008F6E87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2A3D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1 967,8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20 723,1</w:t>
            </w:r>
          </w:p>
        </w:tc>
      </w:tr>
      <w:tr w:rsidR="00224171" w:rsidRPr="00A021B2" w:rsidTr="009A065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AB1">
              <w:rPr>
                <w:rFonts w:ascii="Times New Roman" w:hAnsi="Times New Roman" w:cs="Times New Roman"/>
                <w:sz w:val="24"/>
                <w:szCs w:val="24"/>
              </w:rPr>
              <w:t xml:space="preserve">Бюджет Шатковского </w:t>
            </w:r>
            <w:r w:rsidRPr="008C3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C3A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2A3D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4 144,6</w:t>
            </w:r>
          </w:p>
        </w:tc>
      </w:tr>
      <w:tr w:rsidR="00224171" w:rsidRPr="00A021B2" w:rsidTr="009A065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бластно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2A3D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16 578,5</w:t>
            </w:r>
          </w:p>
        </w:tc>
      </w:tr>
      <w:tr w:rsidR="00224171" w:rsidRPr="00A021B2" w:rsidTr="009A065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4D4B31" w:rsidRDefault="00224171" w:rsidP="007F1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Default="00224171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Default="00224171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Default="00224171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24171" w:rsidRPr="00A021B2" w:rsidTr="009A0654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4D4B31" w:rsidRDefault="00224171" w:rsidP="007F1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Default="00224171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Default="00224171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Default="00224171" w:rsidP="007F1F9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D187D" w:rsidRPr="009103B1" w:rsidRDefault="009D187D" w:rsidP="009D187D">
      <w:pPr>
        <w:suppressAutoHyphens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9D187D" w:rsidRDefault="009D187D" w:rsidP="009D187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3B1">
        <w:rPr>
          <w:rFonts w:ascii="Times New Roman" w:hAnsi="Times New Roman" w:cs="Times New Roman"/>
          <w:b/>
          <w:sz w:val="24"/>
          <w:szCs w:val="24"/>
        </w:rPr>
        <w:t>2.</w:t>
      </w:r>
      <w:r w:rsidR="00BE05DF">
        <w:rPr>
          <w:rFonts w:ascii="Times New Roman" w:hAnsi="Times New Roman" w:cs="Times New Roman"/>
          <w:b/>
          <w:sz w:val="24"/>
          <w:szCs w:val="24"/>
        </w:rPr>
        <w:t>7</w:t>
      </w:r>
      <w:r w:rsidRPr="009103B1">
        <w:rPr>
          <w:rFonts w:ascii="Times New Roman" w:hAnsi="Times New Roman" w:cs="Times New Roman"/>
          <w:b/>
          <w:sz w:val="24"/>
          <w:szCs w:val="24"/>
        </w:rPr>
        <w:t xml:space="preserve">. Анализ рисков реализации </w:t>
      </w:r>
      <w:r w:rsidR="001B1D4F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Pr="009103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0654" w:rsidRPr="009103B1" w:rsidRDefault="009A0654" w:rsidP="009D187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591" w:rsidRDefault="00BE05DF" w:rsidP="00AA5C2D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Негативное влияние на реализацию </w:t>
      </w:r>
      <w:r w:rsidR="001B1D4F">
        <w:rPr>
          <w:lang w:eastAsia="ru-RU"/>
        </w:rPr>
        <w:t>муниципальной программы</w:t>
      </w:r>
      <w:r>
        <w:rPr>
          <w:lang w:eastAsia="ru-RU"/>
        </w:rPr>
        <w:t xml:space="preserve"> может оказать недостаточное финансирование </w:t>
      </w:r>
      <w:r w:rsidR="00ED4F7F">
        <w:rPr>
          <w:lang w:eastAsia="ru-RU"/>
        </w:rPr>
        <w:t>муниципальной программы</w:t>
      </w:r>
      <w:r>
        <w:rPr>
          <w:lang w:eastAsia="ru-RU"/>
        </w:rPr>
        <w:t xml:space="preserve"> из средств областного и местных бюджетов, а также нестабильная ситуация в экономике, рост безработицы и сокращение доходов населения и, как следствие, снижение доходной части областного и местного бюджета.</w:t>
      </w:r>
    </w:p>
    <w:p w:rsidR="006B6A0A" w:rsidRDefault="006B6A0A" w:rsidP="00AA5C2D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В указанных случаях муниципальная программа подлежит корректировке.</w:t>
      </w:r>
    </w:p>
    <w:p w:rsidR="006B6A0A" w:rsidRDefault="006B6A0A" w:rsidP="00AA5C2D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6B6A0A" w:rsidRDefault="006B6A0A" w:rsidP="006B6A0A">
      <w:pPr>
        <w:pStyle w:val="a9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6B6A0A">
        <w:rPr>
          <w:b/>
        </w:rPr>
        <w:t>Подпрограммы муниципальной программы</w:t>
      </w:r>
    </w:p>
    <w:p w:rsidR="006B6A0A" w:rsidRDefault="006B6A0A" w:rsidP="006B6A0A">
      <w:pPr>
        <w:pStyle w:val="a9"/>
        <w:autoSpaceDE w:val="0"/>
        <w:autoSpaceDN w:val="0"/>
        <w:adjustRightInd w:val="0"/>
        <w:ind w:left="360"/>
        <w:rPr>
          <w:b/>
        </w:rPr>
      </w:pPr>
    </w:p>
    <w:p w:rsidR="006B6A0A" w:rsidRDefault="006B6A0A" w:rsidP="006B6A0A">
      <w:pPr>
        <w:pStyle w:val="a9"/>
        <w:autoSpaceDE w:val="0"/>
        <w:autoSpaceDN w:val="0"/>
        <w:adjustRightInd w:val="0"/>
        <w:ind w:left="360" w:firstLine="348"/>
      </w:pPr>
      <w:r>
        <w:t>Настоящая муниципальная программа не содержит подпрограмм.</w:t>
      </w:r>
    </w:p>
    <w:p w:rsidR="006B6A0A" w:rsidRDefault="006B6A0A" w:rsidP="006B6A0A">
      <w:pPr>
        <w:pStyle w:val="a9"/>
        <w:autoSpaceDE w:val="0"/>
        <w:autoSpaceDN w:val="0"/>
        <w:adjustRightInd w:val="0"/>
        <w:ind w:left="360"/>
      </w:pPr>
    </w:p>
    <w:p w:rsidR="006B6A0A" w:rsidRDefault="006B6A0A" w:rsidP="006B6A0A">
      <w:pPr>
        <w:pStyle w:val="a9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Оценка планируемой эффективности муниципальной программы</w:t>
      </w:r>
    </w:p>
    <w:p w:rsidR="006B6A0A" w:rsidRDefault="006B6A0A" w:rsidP="006B6A0A">
      <w:pPr>
        <w:autoSpaceDE w:val="0"/>
        <w:autoSpaceDN w:val="0"/>
        <w:adjustRightInd w:val="0"/>
        <w:jc w:val="center"/>
        <w:rPr>
          <w:b/>
        </w:rPr>
      </w:pPr>
    </w:p>
    <w:p w:rsidR="008C5AAC" w:rsidRDefault="006B6A0A" w:rsidP="003C692B">
      <w:pPr>
        <w:autoSpaceDE w:val="0"/>
        <w:autoSpaceDN w:val="0"/>
        <w:adjustRightInd w:val="0"/>
        <w:ind w:firstLine="708"/>
        <w:jc w:val="both"/>
      </w:pPr>
      <w:r w:rsidRPr="006B6A0A">
        <w:t>Эффективность реализации муниципальной программы определяется по ее окончании степенью достижения значений индикаторов и непосредственных результатов муниципальной программы.</w:t>
      </w:r>
    </w:p>
    <w:p w:rsidR="008C5AAC" w:rsidRDefault="008C5AAC">
      <w:pPr>
        <w:suppressAutoHyphens w:val="0"/>
      </w:pPr>
      <w:r>
        <w:br w:type="page"/>
      </w:r>
    </w:p>
    <w:tbl>
      <w:tblPr>
        <w:tblStyle w:val="af1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8C5AAC" w:rsidTr="00D934B7">
        <w:tc>
          <w:tcPr>
            <w:tcW w:w="4643" w:type="dxa"/>
          </w:tcPr>
          <w:p w:rsidR="008C5AAC" w:rsidRDefault="008C5AAC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AAC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1</w:t>
            </w:r>
          </w:p>
          <w:p w:rsid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AAC" w:rsidRDefault="008C5AAC" w:rsidP="008C5A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муниципальной адресной программе </w:t>
            </w:r>
            <w:r w:rsidRPr="008C5AAC">
              <w:rPr>
                <w:rFonts w:ascii="Times New Roman" w:hAnsi="Times New Roman"/>
                <w:sz w:val="24"/>
                <w:szCs w:val="24"/>
              </w:rPr>
              <w:t xml:space="preserve"> «Снос расселенных многоквартирных жилых домов в Шатковском муниципальном округе Нижегородской области, признанных аварийными»</w:t>
            </w:r>
          </w:p>
          <w:p w:rsidR="00D934B7" w:rsidRDefault="00D934B7" w:rsidP="008C5A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4B7" w:rsidRDefault="00D934B7" w:rsidP="008C5A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4B7" w:rsidRPr="008C5AAC" w:rsidRDefault="00D934B7" w:rsidP="008C5A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6A0A" w:rsidRDefault="00D934B7" w:rsidP="00D934B7">
      <w:pPr>
        <w:autoSpaceDE w:val="0"/>
        <w:autoSpaceDN w:val="0"/>
        <w:adjustRightInd w:val="0"/>
        <w:ind w:left="360" w:firstLine="348"/>
        <w:jc w:val="center"/>
        <w:rPr>
          <w:b/>
        </w:rPr>
      </w:pPr>
      <w:r>
        <w:rPr>
          <w:b/>
        </w:rPr>
        <w:t>Перечень</w:t>
      </w:r>
      <w:r w:rsidRPr="00D934B7">
        <w:rPr>
          <w:b/>
        </w:rPr>
        <w:t xml:space="preserve"> аварийных многоквартирных домов, подлежащих сносу на территории Шатковского муниципального округа Нижегородской области</w:t>
      </w:r>
    </w:p>
    <w:p w:rsidR="003212D9" w:rsidRDefault="003212D9" w:rsidP="00D934B7">
      <w:pPr>
        <w:autoSpaceDE w:val="0"/>
        <w:autoSpaceDN w:val="0"/>
        <w:adjustRightInd w:val="0"/>
        <w:ind w:left="360" w:firstLine="348"/>
        <w:jc w:val="center"/>
        <w:rPr>
          <w:b/>
        </w:rPr>
      </w:pPr>
    </w:p>
    <w:p w:rsidR="00D934B7" w:rsidRDefault="00D934B7" w:rsidP="00D934B7">
      <w:pPr>
        <w:autoSpaceDE w:val="0"/>
        <w:autoSpaceDN w:val="0"/>
        <w:adjustRightInd w:val="0"/>
        <w:ind w:left="360" w:firstLine="348"/>
        <w:jc w:val="center"/>
        <w:rPr>
          <w:b/>
        </w:rPr>
      </w:pPr>
    </w:p>
    <w:tbl>
      <w:tblPr>
        <w:tblStyle w:val="af1"/>
        <w:tblW w:w="0" w:type="auto"/>
        <w:jc w:val="center"/>
        <w:tblLook w:val="04A0"/>
      </w:tblPr>
      <w:tblGrid>
        <w:gridCol w:w="1166"/>
        <w:gridCol w:w="8895"/>
      </w:tblGrid>
      <w:tr w:rsidR="00D934B7" w:rsidTr="00D934B7">
        <w:trPr>
          <w:trHeight w:val="503"/>
          <w:jc w:val="center"/>
        </w:trPr>
        <w:tc>
          <w:tcPr>
            <w:tcW w:w="1166" w:type="dxa"/>
            <w:vAlign w:val="center"/>
          </w:tcPr>
          <w:p w:rsidR="00D934B7" w:rsidRP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4B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895" w:type="dxa"/>
            <w:vAlign w:val="center"/>
          </w:tcPr>
          <w:p w:rsidR="00D934B7" w:rsidRP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4B7">
              <w:rPr>
                <w:rFonts w:ascii="Times New Roman" w:hAnsi="Times New Roman"/>
                <w:sz w:val="24"/>
                <w:szCs w:val="24"/>
              </w:rPr>
              <w:t>Адрес аварийных многоквартирных домов, подлежащих сносу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4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5" w:type="dxa"/>
          </w:tcPr>
          <w:p w:rsidR="00D934B7" w:rsidRP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4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5" w:type="dxa"/>
          </w:tcPr>
          <w:p w:rsidR="00D934B7" w:rsidRPr="00D934B7" w:rsidRDefault="00D934B7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Шатковский район, </w:t>
            </w:r>
            <w:r w:rsidR="003212D9">
              <w:rPr>
                <w:rFonts w:ascii="Times New Roman" w:hAnsi="Times New Roman"/>
                <w:sz w:val="24"/>
                <w:szCs w:val="24"/>
              </w:rPr>
              <w:t>п. Участка № 3 свх Власть Советов, ул</w:t>
            </w:r>
            <w:r w:rsidR="00775C11">
              <w:rPr>
                <w:rFonts w:ascii="Times New Roman" w:hAnsi="Times New Roman"/>
                <w:sz w:val="24"/>
                <w:szCs w:val="24"/>
              </w:rPr>
              <w:t>.</w:t>
            </w:r>
            <w:r w:rsidR="003212D9">
              <w:rPr>
                <w:rFonts w:ascii="Times New Roman" w:hAnsi="Times New Roman"/>
                <w:sz w:val="24"/>
                <w:szCs w:val="24"/>
              </w:rPr>
              <w:t xml:space="preserve"> Центральная, д. 1</w:t>
            </w:r>
          </w:p>
        </w:tc>
      </w:tr>
      <w:tr w:rsidR="00222A3D" w:rsidTr="00D934B7">
        <w:trPr>
          <w:jc w:val="center"/>
        </w:trPr>
        <w:tc>
          <w:tcPr>
            <w:tcW w:w="1166" w:type="dxa"/>
          </w:tcPr>
          <w:p w:rsidR="00222A3D" w:rsidRPr="00222A3D" w:rsidRDefault="00222A3D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A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95" w:type="dxa"/>
          </w:tcPr>
          <w:p w:rsidR="00222A3D" w:rsidRDefault="00222A3D" w:rsidP="00222A3D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п. Участка № 3 свх Власть Советов, ул. Сосновая, д. 6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222A3D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с. Сосновый Бор, ул. Лесная, д. 11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222A3D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р.п. Шатки, ул. Станционная, д. 114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222A3D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р.п. Лесогорск, ул. Монтажников, д. 6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222A3D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р.п. Лесогорск, ул. Монтажников, д. 13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222A3D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с. Кержемок, ул. Мира, д. 25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222A3D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с. Смирново, ул. Молодежная, д. 12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222A3D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с. Костянка, ул. Центральная, д. 49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222A3D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р.п. Лесогорск, ул. Связистов, д. 5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222A3D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р.п. Шатки, ул. Станционная, д. 119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222A3D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р.п. Шатки, ул. Станционная, д. 125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222A3D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р.п. Шатки, ул. 1 Мая, д.7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222A3D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р.п. Лесогорск, ул. Связистов, д. 9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222A3D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р.п. Лесогорск, ул. Связистов, д. 7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222A3D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р.п. Лесогорск, ул. Связистов, д. 3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222A3D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р.п. Лесогорск, ул. Монтажников, д. 2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222A3D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р.п. Лесогорск, ул. Монтажников, д. 4</w:t>
            </w:r>
          </w:p>
        </w:tc>
      </w:tr>
    </w:tbl>
    <w:p w:rsidR="00D934B7" w:rsidRDefault="00D934B7" w:rsidP="00D934B7">
      <w:pPr>
        <w:autoSpaceDE w:val="0"/>
        <w:autoSpaceDN w:val="0"/>
        <w:adjustRightInd w:val="0"/>
        <w:ind w:left="360" w:firstLine="348"/>
        <w:jc w:val="center"/>
        <w:rPr>
          <w:b/>
        </w:rPr>
      </w:pPr>
    </w:p>
    <w:p w:rsidR="00337BEB" w:rsidRPr="00D934B7" w:rsidRDefault="00337BEB" w:rsidP="00D934B7">
      <w:pPr>
        <w:autoSpaceDE w:val="0"/>
        <w:autoSpaceDN w:val="0"/>
        <w:adjustRightInd w:val="0"/>
        <w:ind w:left="360" w:firstLine="348"/>
        <w:jc w:val="center"/>
        <w:rPr>
          <w:b/>
        </w:rPr>
      </w:pPr>
    </w:p>
    <w:sectPr w:rsidR="00337BEB" w:rsidRPr="00D934B7" w:rsidSect="004B0591">
      <w:headerReference w:type="default" r:id="rId13"/>
      <w:footerReference w:type="default" r:id="rId14"/>
      <w:footnotePr>
        <w:pos w:val="beneathText"/>
      </w:footnotePr>
      <w:pgSz w:w="11906" w:h="16838"/>
      <w:pgMar w:top="709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B64" w:rsidRDefault="00813B64">
      <w:r>
        <w:separator/>
      </w:r>
    </w:p>
  </w:endnote>
  <w:endnote w:type="continuationSeparator" w:id="1">
    <w:p w:rsidR="00813B64" w:rsidRDefault="00813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498018"/>
      <w:docPartObj>
        <w:docPartGallery w:val="Page Numbers (Bottom of Page)"/>
        <w:docPartUnique/>
      </w:docPartObj>
    </w:sdtPr>
    <w:sdtContent>
      <w:p w:rsidR="007F1F94" w:rsidRDefault="00351CAE">
        <w:pPr>
          <w:pStyle w:val="af"/>
          <w:jc w:val="right"/>
        </w:pPr>
        <w:fldSimple w:instr=" PAGE   \* MERGEFORMAT ">
          <w:r w:rsidR="00A727FC">
            <w:rPr>
              <w:noProof/>
            </w:rPr>
            <w:t>2</w:t>
          </w:r>
        </w:fldSimple>
      </w:p>
    </w:sdtContent>
  </w:sdt>
  <w:p w:rsidR="007F1F94" w:rsidRDefault="007F1F94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498019"/>
      <w:docPartObj>
        <w:docPartGallery w:val="Page Numbers (Bottom of Page)"/>
        <w:docPartUnique/>
      </w:docPartObj>
    </w:sdtPr>
    <w:sdtContent>
      <w:p w:rsidR="007F1F94" w:rsidRDefault="00351CAE">
        <w:pPr>
          <w:pStyle w:val="af"/>
          <w:jc w:val="right"/>
        </w:pPr>
        <w:fldSimple w:instr=" PAGE   \* MERGEFORMAT ">
          <w:r w:rsidR="00A727FC">
            <w:rPr>
              <w:noProof/>
            </w:rPr>
            <w:t>6</w:t>
          </w:r>
        </w:fldSimple>
      </w:p>
    </w:sdtContent>
  </w:sdt>
  <w:p w:rsidR="007F1F94" w:rsidRDefault="007F1F94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F94" w:rsidRDefault="00351CAE">
    <w:pPr>
      <w:pStyle w:val="af"/>
      <w:jc w:val="right"/>
    </w:pPr>
    <w:fldSimple w:instr=" PAGE   \* MERGEFORMAT ">
      <w:r w:rsidR="00A727FC">
        <w:rPr>
          <w:noProof/>
        </w:rPr>
        <w:t>10</w:t>
      </w:r>
    </w:fldSimple>
  </w:p>
  <w:p w:rsidR="007F1F94" w:rsidRDefault="007F1F94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B64" w:rsidRDefault="00813B64">
      <w:r>
        <w:separator/>
      </w:r>
    </w:p>
  </w:footnote>
  <w:footnote w:type="continuationSeparator" w:id="1">
    <w:p w:rsidR="00813B64" w:rsidRDefault="00813B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F94" w:rsidRDefault="007F1F94">
    <w:pPr>
      <w:pStyle w:val="ad"/>
      <w:jc w:val="center"/>
    </w:pPr>
  </w:p>
  <w:p w:rsidR="007F1F94" w:rsidRDefault="007F1F94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F94" w:rsidRDefault="007F1F94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F237CC"/>
    <w:multiLevelType w:val="multilevel"/>
    <w:tmpl w:val="80B0624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F8F05A7"/>
    <w:multiLevelType w:val="multilevel"/>
    <w:tmpl w:val="BAD062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1A80A54"/>
    <w:multiLevelType w:val="hybridMultilevel"/>
    <w:tmpl w:val="B032F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E24E4"/>
    <w:multiLevelType w:val="multilevel"/>
    <w:tmpl w:val="0B623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6D2295B"/>
    <w:multiLevelType w:val="multilevel"/>
    <w:tmpl w:val="80B0624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4D95299"/>
    <w:multiLevelType w:val="multilevel"/>
    <w:tmpl w:val="4FA840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67F13A9"/>
    <w:multiLevelType w:val="hybridMultilevel"/>
    <w:tmpl w:val="4C12B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93E"/>
    <w:multiLevelType w:val="hybridMultilevel"/>
    <w:tmpl w:val="C35E91D8"/>
    <w:lvl w:ilvl="0" w:tplc="F1D626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16504"/>
    <w:multiLevelType w:val="hybridMultilevel"/>
    <w:tmpl w:val="F956E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D30B66"/>
    <w:multiLevelType w:val="multilevel"/>
    <w:tmpl w:val="1C567548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1">
    <w:nsid w:val="64C94A6A"/>
    <w:multiLevelType w:val="hybridMultilevel"/>
    <w:tmpl w:val="C35E91D8"/>
    <w:lvl w:ilvl="0" w:tplc="F1D626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C2ECD"/>
    <w:multiLevelType w:val="hybridMultilevel"/>
    <w:tmpl w:val="52363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101D9C"/>
    <w:multiLevelType w:val="hybridMultilevel"/>
    <w:tmpl w:val="6FEE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"/>
  </w:num>
  <w:num w:numId="5">
    <w:abstractNumId w:val="7"/>
  </w:num>
  <w:num w:numId="6">
    <w:abstractNumId w:val="4"/>
  </w:num>
  <w:num w:numId="7">
    <w:abstractNumId w:val="11"/>
  </w:num>
  <w:num w:numId="8">
    <w:abstractNumId w:val="3"/>
  </w:num>
  <w:num w:numId="9">
    <w:abstractNumId w:val="13"/>
  </w:num>
  <w:num w:numId="10">
    <w:abstractNumId w:val="5"/>
  </w:num>
  <w:num w:numId="11">
    <w:abstractNumId w:val="8"/>
  </w:num>
  <w:num w:numId="12">
    <w:abstractNumId w:val="6"/>
  </w:num>
  <w:num w:numId="13">
    <w:abstractNumId w:val="12"/>
  </w:num>
  <w:num w:numId="14">
    <w:abstractNumId w:val="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771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A4597"/>
    <w:rsid w:val="00003BB1"/>
    <w:rsid w:val="00003C6C"/>
    <w:rsid w:val="00005E21"/>
    <w:rsid w:val="00005FFA"/>
    <w:rsid w:val="00007A98"/>
    <w:rsid w:val="00007EBE"/>
    <w:rsid w:val="00010E08"/>
    <w:rsid w:val="00011BD4"/>
    <w:rsid w:val="00013339"/>
    <w:rsid w:val="00017BAA"/>
    <w:rsid w:val="000305E4"/>
    <w:rsid w:val="000312C0"/>
    <w:rsid w:val="00032ADA"/>
    <w:rsid w:val="00034AB4"/>
    <w:rsid w:val="00035A00"/>
    <w:rsid w:val="00037A90"/>
    <w:rsid w:val="0004094D"/>
    <w:rsid w:val="00041C46"/>
    <w:rsid w:val="00041CEA"/>
    <w:rsid w:val="00042DC0"/>
    <w:rsid w:val="00047AFD"/>
    <w:rsid w:val="00053116"/>
    <w:rsid w:val="00054D54"/>
    <w:rsid w:val="000558B5"/>
    <w:rsid w:val="000574D4"/>
    <w:rsid w:val="00057B35"/>
    <w:rsid w:val="00057B5A"/>
    <w:rsid w:val="00064FC3"/>
    <w:rsid w:val="0006524B"/>
    <w:rsid w:val="000671F8"/>
    <w:rsid w:val="000678D6"/>
    <w:rsid w:val="00070D81"/>
    <w:rsid w:val="00072D9F"/>
    <w:rsid w:val="000732CF"/>
    <w:rsid w:val="00074712"/>
    <w:rsid w:val="00075095"/>
    <w:rsid w:val="00077E56"/>
    <w:rsid w:val="00081B45"/>
    <w:rsid w:val="00083240"/>
    <w:rsid w:val="00083486"/>
    <w:rsid w:val="000858C4"/>
    <w:rsid w:val="00086639"/>
    <w:rsid w:val="00086F0D"/>
    <w:rsid w:val="000875EB"/>
    <w:rsid w:val="000903D8"/>
    <w:rsid w:val="00093122"/>
    <w:rsid w:val="00093B1C"/>
    <w:rsid w:val="00094BDC"/>
    <w:rsid w:val="00094DA3"/>
    <w:rsid w:val="0009551B"/>
    <w:rsid w:val="00096033"/>
    <w:rsid w:val="000A09AD"/>
    <w:rsid w:val="000A332A"/>
    <w:rsid w:val="000A36C2"/>
    <w:rsid w:val="000A4597"/>
    <w:rsid w:val="000A5800"/>
    <w:rsid w:val="000A6D14"/>
    <w:rsid w:val="000B150A"/>
    <w:rsid w:val="000C1877"/>
    <w:rsid w:val="000C3E7A"/>
    <w:rsid w:val="000C580D"/>
    <w:rsid w:val="000C6EA1"/>
    <w:rsid w:val="000C71D7"/>
    <w:rsid w:val="000C7BA9"/>
    <w:rsid w:val="000C7D55"/>
    <w:rsid w:val="000D55B4"/>
    <w:rsid w:val="000D56B9"/>
    <w:rsid w:val="000D638B"/>
    <w:rsid w:val="000D647D"/>
    <w:rsid w:val="000E1D36"/>
    <w:rsid w:val="000F53DD"/>
    <w:rsid w:val="000F63D2"/>
    <w:rsid w:val="000F7BFD"/>
    <w:rsid w:val="00100BDA"/>
    <w:rsid w:val="00101336"/>
    <w:rsid w:val="001030B5"/>
    <w:rsid w:val="0010472A"/>
    <w:rsid w:val="00104BB0"/>
    <w:rsid w:val="001058DE"/>
    <w:rsid w:val="00107F77"/>
    <w:rsid w:val="00110379"/>
    <w:rsid w:val="0011062B"/>
    <w:rsid w:val="00110BA3"/>
    <w:rsid w:val="00111A1B"/>
    <w:rsid w:val="0011213B"/>
    <w:rsid w:val="0011373D"/>
    <w:rsid w:val="00113B4B"/>
    <w:rsid w:val="00113FAD"/>
    <w:rsid w:val="00120858"/>
    <w:rsid w:val="00124237"/>
    <w:rsid w:val="001269A1"/>
    <w:rsid w:val="001314B2"/>
    <w:rsid w:val="00134B9D"/>
    <w:rsid w:val="00143D79"/>
    <w:rsid w:val="00146C83"/>
    <w:rsid w:val="001502CD"/>
    <w:rsid w:val="001522FD"/>
    <w:rsid w:val="001530B5"/>
    <w:rsid w:val="00157D73"/>
    <w:rsid w:val="001625E7"/>
    <w:rsid w:val="001657CA"/>
    <w:rsid w:val="00170EA4"/>
    <w:rsid w:val="00171556"/>
    <w:rsid w:val="001827B0"/>
    <w:rsid w:val="001841E0"/>
    <w:rsid w:val="00185F06"/>
    <w:rsid w:val="00186970"/>
    <w:rsid w:val="00195BA5"/>
    <w:rsid w:val="001A1382"/>
    <w:rsid w:val="001A1496"/>
    <w:rsid w:val="001A217B"/>
    <w:rsid w:val="001A24CB"/>
    <w:rsid w:val="001A3CE8"/>
    <w:rsid w:val="001A6560"/>
    <w:rsid w:val="001B0F4F"/>
    <w:rsid w:val="001B17E1"/>
    <w:rsid w:val="001B1D4F"/>
    <w:rsid w:val="001B7FA2"/>
    <w:rsid w:val="001C079B"/>
    <w:rsid w:val="001C1B60"/>
    <w:rsid w:val="001C39EC"/>
    <w:rsid w:val="001C3C8A"/>
    <w:rsid w:val="001C6AD5"/>
    <w:rsid w:val="001D108D"/>
    <w:rsid w:val="001D340F"/>
    <w:rsid w:val="001D4ACC"/>
    <w:rsid w:val="001D6062"/>
    <w:rsid w:val="001E14DA"/>
    <w:rsid w:val="001E2CEA"/>
    <w:rsid w:val="001E5D3F"/>
    <w:rsid w:val="001F403B"/>
    <w:rsid w:val="001F48B5"/>
    <w:rsid w:val="001F4AD6"/>
    <w:rsid w:val="001F544B"/>
    <w:rsid w:val="001F6313"/>
    <w:rsid w:val="001F64BB"/>
    <w:rsid w:val="001F78EB"/>
    <w:rsid w:val="00201E5D"/>
    <w:rsid w:val="00202B4B"/>
    <w:rsid w:val="00203F8B"/>
    <w:rsid w:val="002041DF"/>
    <w:rsid w:val="002056B3"/>
    <w:rsid w:val="00210F8B"/>
    <w:rsid w:val="00212559"/>
    <w:rsid w:val="00213799"/>
    <w:rsid w:val="00214E74"/>
    <w:rsid w:val="0021687C"/>
    <w:rsid w:val="00220878"/>
    <w:rsid w:val="002214D1"/>
    <w:rsid w:val="00222A3D"/>
    <w:rsid w:val="002231D3"/>
    <w:rsid w:val="00224171"/>
    <w:rsid w:val="00230089"/>
    <w:rsid w:val="00233432"/>
    <w:rsid w:val="0023371C"/>
    <w:rsid w:val="002344D9"/>
    <w:rsid w:val="00235366"/>
    <w:rsid w:val="002369E1"/>
    <w:rsid w:val="00237B46"/>
    <w:rsid w:val="00250372"/>
    <w:rsid w:val="002509D3"/>
    <w:rsid w:val="002512C1"/>
    <w:rsid w:val="00257722"/>
    <w:rsid w:val="00257F36"/>
    <w:rsid w:val="00260980"/>
    <w:rsid w:val="0026250B"/>
    <w:rsid w:val="00263EDF"/>
    <w:rsid w:val="00267DE9"/>
    <w:rsid w:val="002706B8"/>
    <w:rsid w:val="00271142"/>
    <w:rsid w:val="00271CDA"/>
    <w:rsid w:val="00272997"/>
    <w:rsid w:val="00277842"/>
    <w:rsid w:val="0028341E"/>
    <w:rsid w:val="00284475"/>
    <w:rsid w:val="00287ECB"/>
    <w:rsid w:val="00294620"/>
    <w:rsid w:val="0029635C"/>
    <w:rsid w:val="002978E3"/>
    <w:rsid w:val="002A2B45"/>
    <w:rsid w:val="002A6306"/>
    <w:rsid w:val="002B03E1"/>
    <w:rsid w:val="002B096A"/>
    <w:rsid w:val="002B0ED2"/>
    <w:rsid w:val="002B32F7"/>
    <w:rsid w:val="002C0A3C"/>
    <w:rsid w:val="002C0B91"/>
    <w:rsid w:val="002C0C34"/>
    <w:rsid w:val="002C2CB9"/>
    <w:rsid w:val="002C30D4"/>
    <w:rsid w:val="002C3F03"/>
    <w:rsid w:val="002C6AA6"/>
    <w:rsid w:val="002C7968"/>
    <w:rsid w:val="002D48C6"/>
    <w:rsid w:val="002D56FC"/>
    <w:rsid w:val="002D5DE6"/>
    <w:rsid w:val="002D68D6"/>
    <w:rsid w:val="002D6CC8"/>
    <w:rsid w:val="002D76A3"/>
    <w:rsid w:val="002E006E"/>
    <w:rsid w:val="002E1571"/>
    <w:rsid w:val="002E205D"/>
    <w:rsid w:val="002E35D2"/>
    <w:rsid w:val="002E4BA7"/>
    <w:rsid w:val="002E6BCF"/>
    <w:rsid w:val="002E7805"/>
    <w:rsid w:val="002F0663"/>
    <w:rsid w:val="002F1C08"/>
    <w:rsid w:val="00301821"/>
    <w:rsid w:val="0030193C"/>
    <w:rsid w:val="0030472F"/>
    <w:rsid w:val="00305113"/>
    <w:rsid w:val="00307A10"/>
    <w:rsid w:val="003107D3"/>
    <w:rsid w:val="00311737"/>
    <w:rsid w:val="00311DFD"/>
    <w:rsid w:val="0031298B"/>
    <w:rsid w:val="00313C1B"/>
    <w:rsid w:val="00316D4C"/>
    <w:rsid w:val="00317017"/>
    <w:rsid w:val="00320D38"/>
    <w:rsid w:val="003212D9"/>
    <w:rsid w:val="00324573"/>
    <w:rsid w:val="0032553E"/>
    <w:rsid w:val="00326159"/>
    <w:rsid w:val="00326C01"/>
    <w:rsid w:val="00327BDC"/>
    <w:rsid w:val="0033001F"/>
    <w:rsid w:val="003314D9"/>
    <w:rsid w:val="00331AEE"/>
    <w:rsid w:val="00332A5D"/>
    <w:rsid w:val="00333BEB"/>
    <w:rsid w:val="00334D30"/>
    <w:rsid w:val="00335238"/>
    <w:rsid w:val="00337514"/>
    <w:rsid w:val="00337AC2"/>
    <w:rsid w:val="00337BEB"/>
    <w:rsid w:val="0034189D"/>
    <w:rsid w:val="00344E95"/>
    <w:rsid w:val="00346032"/>
    <w:rsid w:val="00350381"/>
    <w:rsid w:val="00350828"/>
    <w:rsid w:val="00350BC2"/>
    <w:rsid w:val="00351CAE"/>
    <w:rsid w:val="00354D18"/>
    <w:rsid w:val="00360479"/>
    <w:rsid w:val="00360874"/>
    <w:rsid w:val="00360FF1"/>
    <w:rsid w:val="003625BC"/>
    <w:rsid w:val="00365DD5"/>
    <w:rsid w:val="00366C61"/>
    <w:rsid w:val="00367A1F"/>
    <w:rsid w:val="00367C74"/>
    <w:rsid w:val="003709B6"/>
    <w:rsid w:val="00370C03"/>
    <w:rsid w:val="00374914"/>
    <w:rsid w:val="00375D4E"/>
    <w:rsid w:val="003773E5"/>
    <w:rsid w:val="00380CBB"/>
    <w:rsid w:val="003811B8"/>
    <w:rsid w:val="0038276F"/>
    <w:rsid w:val="003831C7"/>
    <w:rsid w:val="00386328"/>
    <w:rsid w:val="00386F7C"/>
    <w:rsid w:val="0038752F"/>
    <w:rsid w:val="00391B4D"/>
    <w:rsid w:val="00393244"/>
    <w:rsid w:val="00393DE6"/>
    <w:rsid w:val="0039554C"/>
    <w:rsid w:val="00396083"/>
    <w:rsid w:val="00397506"/>
    <w:rsid w:val="003A16E0"/>
    <w:rsid w:val="003A1770"/>
    <w:rsid w:val="003A3883"/>
    <w:rsid w:val="003B5DEF"/>
    <w:rsid w:val="003B6236"/>
    <w:rsid w:val="003B6CFC"/>
    <w:rsid w:val="003C0455"/>
    <w:rsid w:val="003C1DD3"/>
    <w:rsid w:val="003C2624"/>
    <w:rsid w:val="003C3752"/>
    <w:rsid w:val="003C4469"/>
    <w:rsid w:val="003C4786"/>
    <w:rsid w:val="003C4C81"/>
    <w:rsid w:val="003C6013"/>
    <w:rsid w:val="003C6665"/>
    <w:rsid w:val="003C692B"/>
    <w:rsid w:val="003C7D80"/>
    <w:rsid w:val="003D004D"/>
    <w:rsid w:val="003D06F7"/>
    <w:rsid w:val="003D20CB"/>
    <w:rsid w:val="003D3BAA"/>
    <w:rsid w:val="003D4C56"/>
    <w:rsid w:val="003D6086"/>
    <w:rsid w:val="003D6F58"/>
    <w:rsid w:val="003E10F5"/>
    <w:rsid w:val="003E116D"/>
    <w:rsid w:val="003E5E68"/>
    <w:rsid w:val="003E6F5A"/>
    <w:rsid w:val="003E77A2"/>
    <w:rsid w:val="003F0AB2"/>
    <w:rsid w:val="003F31D7"/>
    <w:rsid w:val="003F48FF"/>
    <w:rsid w:val="003F5E57"/>
    <w:rsid w:val="00400C17"/>
    <w:rsid w:val="00401C29"/>
    <w:rsid w:val="00403EBB"/>
    <w:rsid w:val="00405CBF"/>
    <w:rsid w:val="00406AA2"/>
    <w:rsid w:val="004075A3"/>
    <w:rsid w:val="00410898"/>
    <w:rsid w:val="004121A2"/>
    <w:rsid w:val="004121C2"/>
    <w:rsid w:val="0042698C"/>
    <w:rsid w:val="004272B9"/>
    <w:rsid w:val="004279DE"/>
    <w:rsid w:val="00430040"/>
    <w:rsid w:val="0043396F"/>
    <w:rsid w:val="00433A9A"/>
    <w:rsid w:val="00433B23"/>
    <w:rsid w:val="00433EB1"/>
    <w:rsid w:val="0043495E"/>
    <w:rsid w:val="004351C9"/>
    <w:rsid w:val="0043682B"/>
    <w:rsid w:val="004369AF"/>
    <w:rsid w:val="00441A08"/>
    <w:rsid w:val="004448A6"/>
    <w:rsid w:val="00445C08"/>
    <w:rsid w:val="0045028B"/>
    <w:rsid w:val="00450D20"/>
    <w:rsid w:val="0045220F"/>
    <w:rsid w:val="00455322"/>
    <w:rsid w:val="00456DEF"/>
    <w:rsid w:val="004628DF"/>
    <w:rsid w:val="00464387"/>
    <w:rsid w:val="00465F0B"/>
    <w:rsid w:val="00471F20"/>
    <w:rsid w:val="0047317E"/>
    <w:rsid w:val="00473AAB"/>
    <w:rsid w:val="00474F37"/>
    <w:rsid w:val="00475362"/>
    <w:rsid w:val="0047676E"/>
    <w:rsid w:val="00477C39"/>
    <w:rsid w:val="00483112"/>
    <w:rsid w:val="0048455A"/>
    <w:rsid w:val="00492405"/>
    <w:rsid w:val="00493371"/>
    <w:rsid w:val="00493716"/>
    <w:rsid w:val="00494778"/>
    <w:rsid w:val="00496676"/>
    <w:rsid w:val="00496C7D"/>
    <w:rsid w:val="004972E8"/>
    <w:rsid w:val="004A1B47"/>
    <w:rsid w:val="004A381A"/>
    <w:rsid w:val="004A6120"/>
    <w:rsid w:val="004B0591"/>
    <w:rsid w:val="004B0E04"/>
    <w:rsid w:val="004B1DED"/>
    <w:rsid w:val="004B2E9D"/>
    <w:rsid w:val="004B5961"/>
    <w:rsid w:val="004B5DBC"/>
    <w:rsid w:val="004B69A3"/>
    <w:rsid w:val="004C00D3"/>
    <w:rsid w:val="004C0417"/>
    <w:rsid w:val="004C31B8"/>
    <w:rsid w:val="004C42FC"/>
    <w:rsid w:val="004C79A7"/>
    <w:rsid w:val="004D0DA9"/>
    <w:rsid w:val="004D21D3"/>
    <w:rsid w:val="004D71B0"/>
    <w:rsid w:val="004D7818"/>
    <w:rsid w:val="004E0CBB"/>
    <w:rsid w:val="004E179B"/>
    <w:rsid w:val="004E1AE4"/>
    <w:rsid w:val="004E2C1E"/>
    <w:rsid w:val="004E60FD"/>
    <w:rsid w:val="004E644E"/>
    <w:rsid w:val="004E7E41"/>
    <w:rsid w:val="004F57A6"/>
    <w:rsid w:val="004F580C"/>
    <w:rsid w:val="004F5930"/>
    <w:rsid w:val="005023BC"/>
    <w:rsid w:val="00510215"/>
    <w:rsid w:val="00511035"/>
    <w:rsid w:val="00512C20"/>
    <w:rsid w:val="00514281"/>
    <w:rsid w:val="00515F02"/>
    <w:rsid w:val="00521C75"/>
    <w:rsid w:val="00521F18"/>
    <w:rsid w:val="0052375D"/>
    <w:rsid w:val="005243B9"/>
    <w:rsid w:val="00524EF8"/>
    <w:rsid w:val="00525DF0"/>
    <w:rsid w:val="0052671E"/>
    <w:rsid w:val="00526C55"/>
    <w:rsid w:val="005305BD"/>
    <w:rsid w:val="00530836"/>
    <w:rsid w:val="00533A1E"/>
    <w:rsid w:val="00535D1F"/>
    <w:rsid w:val="00541AD7"/>
    <w:rsid w:val="005421EF"/>
    <w:rsid w:val="00542DBA"/>
    <w:rsid w:val="005509C4"/>
    <w:rsid w:val="00550DE9"/>
    <w:rsid w:val="00552270"/>
    <w:rsid w:val="0055397F"/>
    <w:rsid w:val="005552AF"/>
    <w:rsid w:val="00555407"/>
    <w:rsid w:val="00557CD8"/>
    <w:rsid w:val="00560A30"/>
    <w:rsid w:val="00563E14"/>
    <w:rsid w:val="0056584D"/>
    <w:rsid w:val="00575745"/>
    <w:rsid w:val="00577F4F"/>
    <w:rsid w:val="005806B5"/>
    <w:rsid w:val="00581846"/>
    <w:rsid w:val="00583E1D"/>
    <w:rsid w:val="00584DFC"/>
    <w:rsid w:val="00584E5C"/>
    <w:rsid w:val="00586904"/>
    <w:rsid w:val="00586AFF"/>
    <w:rsid w:val="00587644"/>
    <w:rsid w:val="00590C4A"/>
    <w:rsid w:val="005913EC"/>
    <w:rsid w:val="0059254F"/>
    <w:rsid w:val="00595733"/>
    <w:rsid w:val="005A1440"/>
    <w:rsid w:val="005A5C31"/>
    <w:rsid w:val="005B023F"/>
    <w:rsid w:val="005B2BF8"/>
    <w:rsid w:val="005B4450"/>
    <w:rsid w:val="005B64B1"/>
    <w:rsid w:val="005B6C39"/>
    <w:rsid w:val="005B7219"/>
    <w:rsid w:val="005C24A1"/>
    <w:rsid w:val="005C41C3"/>
    <w:rsid w:val="005C41E6"/>
    <w:rsid w:val="005C45BC"/>
    <w:rsid w:val="005C4699"/>
    <w:rsid w:val="005C70BB"/>
    <w:rsid w:val="005C749A"/>
    <w:rsid w:val="005D05D3"/>
    <w:rsid w:val="005D183D"/>
    <w:rsid w:val="005D7ECE"/>
    <w:rsid w:val="005E16EB"/>
    <w:rsid w:val="005E2815"/>
    <w:rsid w:val="005E31F6"/>
    <w:rsid w:val="005E3241"/>
    <w:rsid w:val="005E3FC3"/>
    <w:rsid w:val="005E5175"/>
    <w:rsid w:val="005F4482"/>
    <w:rsid w:val="005F6F1C"/>
    <w:rsid w:val="005F79AA"/>
    <w:rsid w:val="00602DFF"/>
    <w:rsid w:val="00603743"/>
    <w:rsid w:val="0060494B"/>
    <w:rsid w:val="00605C96"/>
    <w:rsid w:val="00606563"/>
    <w:rsid w:val="00610136"/>
    <w:rsid w:val="0061294C"/>
    <w:rsid w:val="00612D9A"/>
    <w:rsid w:val="00614A07"/>
    <w:rsid w:val="0061763D"/>
    <w:rsid w:val="0062113E"/>
    <w:rsid w:val="00623576"/>
    <w:rsid w:val="006254EC"/>
    <w:rsid w:val="006258DD"/>
    <w:rsid w:val="006279C2"/>
    <w:rsid w:val="00627EDC"/>
    <w:rsid w:val="00630E1A"/>
    <w:rsid w:val="00632656"/>
    <w:rsid w:val="00633C97"/>
    <w:rsid w:val="00640808"/>
    <w:rsid w:val="00640E27"/>
    <w:rsid w:val="00642CCB"/>
    <w:rsid w:val="00647CF9"/>
    <w:rsid w:val="0065033D"/>
    <w:rsid w:val="00650B11"/>
    <w:rsid w:val="00653FDE"/>
    <w:rsid w:val="006546B1"/>
    <w:rsid w:val="00654A44"/>
    <w:rsid w:val="00654DF4"/>
    <w:rsid w:val="00656290"/>
    <w:rsid w:val="0065674F"/>
    <w:rsid w:val="00662BBF"/>
    <w:rsid w:val="0066402A"/>
    <w:rsid w:val="00664219"/>
    <w:rsid w:val="0066454E"/>
    <w:rsid w:val="006658B3"/>
    <w:rsid w:val="006661AE"/>
    <w:rsid w:val="00666D3F"/>
    <w:rsid w:val="006718D7"/>
    <w:rsid w:val="00671996"/>
    <w:rsid w:val="00671AFE"/>
    <w:rsid w:val="006747E4"/>
    <w:rsid w:val="00677EB2"/>
    <w:rsid w:val="006811A8"/>
    <w:rsid w:val="00684C9D"/>
    <w:rsid w:val="006873ED"/>
    <w:rsid w:val="0069249B"/>
    <w:rsid w:val="006961B6"/>
    <w:rsid w:val="006A74EF"/>
    <w:rsid w:val="006B05E8"/>
    <w:rsid w:val="006B23BE"/>
    <w:rsid w:val="006B5E5B"/>
    <w:rsid w:val="006B5E98"/>
    <w:rsid w:val="006B6257"/>
    <w:rsid w:val="006B6A0A"/>
    <w:rsid w:val="006B6CBC"/>
    <w:rsid w:val="006B7CCB"/>
    <w:rsid w:val="006B7F27"/>
    <w:rsid w:val="006C09F7"/>
    <w:rsid w:val="006C1981"/>
    <w:rsid w:val="006C23C0"/>
    <w:rsid w:val="006C4FD2"/>
    <w:rsid w:val="006C5003"/>
    <w:rsid w:val="006D0950"/>
    <w:rsid w:val="006D1BEA"/>
    <w:rsid w:val="006D4767"/>
    <w:rsid w:val="006D59FA"/>
    <w:rsid w:val="006D7CFF"/>
    <w:rsid w:val="006E1DDA"/>
    <w:rsid w:val="006E2DBD"/>
    <w:rsid w:val="006E50C7"/>
    <w:rsid w:val="006E5DA5"/>
    <w:rsid w:val="006F006B"/>
    <w:rsid w:val="006F1B22"/>
    <w:rsid w:val="006F2182"/>
    <w:rsid w:val="006F476D"/>
    <w:rsid w:val="0070032D"/>
    <w:rsid w:val="0070143F"/>
    <w:rsid w:val="00702454"/>
    <w:rsid w:val="00703C77"/>
    <w:rsid w:val="0070534F"/>
    <w:rsid w:val="00705ED0"/>
    <w:rsid w:val="00707A0F"/>
    <w:rsid w:val="007116D2"/>
    <w:rsid w:val="007126AE"/>
    <w:rsid w:val="0071412F"/>
    <w:rsid w:val="00714158"/>
    <w:rsid w:val="007152B4"/>
    <w:rsid w:val="00715CC6"/>
    <w:rsid w:val="0071621D"/>
    <w:rsid w:val="0072180C"/>
    <w:rsid w:val="00726A6A"/>
    <w:rsid w:val="0073120C"/>
    <w:rsid w:val="00733107"/>
    <w:rsid w:val="00734201"/>
    <w:rsid w:val="00735409"/>
    <w:rsid w:val="007426C6"/>
    <w:rsid w:val="00742BC2"/>
    <w:rsid w:val="00743037"/>
    <w:rsid w:val="00743D39"/>
    <w:rsid w:val="00744ADE"/>
    <w:rsid w:val="0074622C"/>
    <w:rsid w:val="007516D1"/>
    <w:rsid w:val="00751B3C"/>
    <w:rsid w:val="00754542"/>
    <w:rsid w:val="0075483F"/>
    <w:rsid w:val="0075499E"/>
    <w:rsid w:val="00765CCA"/>
    <w:rsid w:val="00766F14"/>
    <w:rsid w:val="00767EDE"/>
    <w:rsid w:val="0077249F"/>
    <w:rsid w:val="00775C11"/>
    <w:rsid w:val="00781D11"/>
    <w:rsid w:val="0078288D"/>
    <w:rsid w:val="00783BB2"/>
    <w:rsid w:val="00784911"/>
    <w:rsid w:val="00785A44"/>
    <w:rsid w:val="00787832"/>
    <w:rsid w:val="0079464A"/>
    <w:rsid w:val="007948EC"/>
    <w:rsid w:val="007949C8"/>
    <w:rsid w:val="007954C9"/>
    <w:rsid w:val="00795B7E"/>
    <w:rsid w:val="007965D2"/>
    <w:rsid w:val="007A0D51"/>
    <w:rsid w:val="007A59B3"/>
    <w:rsid w:val="007B1CE2"/>
    <w:rsid w:val="007B2D9D"/>
    <w:rsid w:val="007B6483"/>
    <w:rsid w:val="007B66FE"/>
    <w:rsid w:val="007B6F7A"/>
    <w:rsid w:val="007C5C45"/>
    <w:rsid w:val="007C6D67"/>
    <w:rsid w:val="007C7B02"/>
    <w:rsid w:val="007D033B"/>
    <w:rsid w:val="007D0AA3"/>
    <w:rsid w:val="007D36C4"/>
    <w:rsid w:val="007D46E9"/>
    <w:rsid w:val="007D7B2B"/>
    <w:rsid w:val="007E3667"/>
    <w:rsid w:val="007E6843"/>
    <w:rsid w:val="007E792C"/>
    <w:rsid w:val="007F0835"/>
    <w:rsid w:val="007F1F94"/>
    <w:rsid w:val="007F25FA"/>
    <w:rsid w:val="007F3579"/>
    <w:rsid w:val="007F3E04"/>
    <w:rsid w:val="007F42A2"/>
    <w:rsid w:val="007F657A"/>
    <w:rsid w:val="007F678E"/>
    <w:rsid w:val="007F72BE"/>
    <w:rsid w:val="00806F2F"/>
    <w:rsid w:val="00810767"/>
    <w:rsid w:val="00810DDD"/>
    <w:rsid w:val="00813B64"/>
    <w:rsid w:val="0081526E"/>
    <w:rsid w:val="008175C9"/>
    <w:rsid w:val="00817C48"/>
    <w:rsid w:val="00817D96"/>
    <w:rsid w:val="008206ED"/>
    <w:rsid w:val="00820EC7"/>
    <w:rsid w:val="00822E40"/>
    <w:rsid w:val="008243AA"/>
    <w:rsid w:val="0082490C"/>
    <w:rsid w:val="00825A35"/>
    <w:rsid w:val="00825E56"/>
    <w:rsid w:val="00830D5B"/>
    <w:rsid w:val="00831116"/>
    <w:rsid w:val="00832484"/>
    <w:rsid w:val="00832EE5"/>
    <w:rsid w:val="00833F07"/>
    <w:rsid w:val="00836B2A"/>
    <w:rsid w:val="00837263"/>
    <w:rsid w:val="00845405"/>
    <w:rsid w:val="00845619"/>
    <w:rsid w:val="00847848"/>
    <w:rsid w:val="00852B3A"/>
    <w:rsid w:val="00852E26"/>
    <w:rsid w:val="00856365"/>
    <w:rsid w:val="00857349"/>
    <w:rsid w:val="00863DA2"/>
    <w:rsid w:val="0086703F"/>
    <w:rsid w:val="00867A7C"/>
    <w:rsid w:val="008717C2"/>
    <w:rsid w:val="00871CDF"/>
    <w:rsid w:val="00872E00"/>
    <w:rsid w:val="0087357A"/>
    <w:rsid w:val="00875234"/>
    <w:rsid w:val="00875589"/>
    <w:rsid w:val="00875F94"/>
    <w:rsid w:val="0087670A"/>
    <w:rsid w:val="008805CD"/>
    <w:rsid w:val="00880BDA"/>
    <w:rsid w:val="00880F4D"/>
    <w:rsid w:val="0088150B"/>
    <w:rsid w:val="00881835"/>
    <w:rsid w:val="00885C93"/>
    <w:rsid w:val="00886D99"/>
    <w:rsid w:val="00892692"/>
    <w:rsid w:val="00893B2F"/>
    <w:rsid w:val="008967AD"/>
    <w:rsid w:val="00896ECA"/>
    <w:rsid w:val="00896FD0"/>
    <w:rsid w:val="008A0BD5"/>
    <w:rsid w:val="008A0FEB"/>
    <w:rsid w:val="008A7CE7"/>
    <w:rsid w:val="008B0D58"/>
    <w:rsid w:val="008B1EC9"/>
    <w:rsid w:val="008B2D77"/>
    <w:rsid w:val="008B2F02"/>
    <w:rsid w:val="008B43B8"/>
    <w:rsid w:val="008B4679"/>
    <w:rsid w:val="008B46BA"/>
    <w:rsid w:val="008C12FE"/>
    <w:rsid w:val="008C161B"/>
    <w:rsid w:val="008C301A"/>
    <w:rsid w:val="008C31C2"/>
    <w:rsid w:val="008C5AAC"/>
    <w:rsid w:val="008C7574"/>
    <w:rsid w:val="008D5247"/>
    <w:rsid w:val="008D67A3"/>
    <w:rsid w:val="008E01CD"/>
    <w:rsid w:val="008E1630"/>
    <w:rsid w:val="008E37EF"/>
    <w:rsid w:val="008E5C0C"/>
    <w:rsid w:val="008F0954"/>
    <w:rsid w:val="008F5686"/>
    <w:rsid w:val="008F6E87"/>
    <w:rsid w:val="0090004E"/>
    <w:rsid w:val="00901942"/>
    <w:rsid w:val="00901FC2"/>
    <w:rsid w:val="0090340A"/>
    <w:rsid w:val="0090743B"/>
    <w:rsid w:val="00910014"/>
    <w:rsid w:val="0091029A"/>
    <w:rsid w:val="009103B1"/>
    <w:rsid w:val="009103C2"/>
    <w:rsid w:val="00910851"/>
    <w:rsid w:val="00911ABA"/>
    <w:rsid w:val="00913BD9"/>
    <w:rsid w:val="009144BE"/>
    <w:rsid w:val="00914B52"/>
    <w:rsid w:val="00916B36"/>
    <w:rsid w:val="009234D2"/>
    <w:rsid w:val="009253E7"/>
    <w:rsid w:val="00926500"/>
    <w:rsid w:val="00926E41"/>
    <w:rsid w:val="009272CF"/>
    <w:rsid w:val="00927B36"/>
    <w:rsid w:val="0093185A"/>
    <w:rsid w:val="009319C5"/>
    <w:rsid w:val="00937229"/>
    <w:rsid w:val="00940E14"/>
    <w:rsid w:val="00941A25"/>
    <w:rsid w:val="0094575D"/>
    <w:rsid w:val="0094745F"/>
    <w:rsid w:val="009477C8"/>
    <w:rsid w:val="00947B93"/>
    <w:rsid w:val="00947F2F"/>
    <w:rsid w:val="00951323"/>
    <w:rsid w:val="009522EB"/>
    <w:rsid w:val="009535F8"/>
    <w:rsid w:val="00953EC0"/>
    <w:rsid w:val="0095625A"/>
    <w:rsid w:val="00966B7A"/>
    <w:rsid w:val="00967218"/>
    <w:rsid w:val="009700EF"/>
    <w:rsid w:val="00972B80"/>
    <w:rsid w:val="00976C6D"/>
    <w:rsid w:val="00977CC7"/>
    <w:rsid w:val="00980343"/>
    <w:rsid w:val="009803E4"/>
    <w:rsid w:val="00981E4A"/>
    <w:rsid w:val="00983F81"/>
    <w:rsid w:val="009874D6"/>
    <w:rsid w:val="0099061E"/>
    <w:rsid w:val="00991A66"/>
    <w:rsid w:val="009924BE"/>
    <w:rsid w:val="00994D01"/>
    <w:rsid w:val="009A0654"/>
    <w:rsid w:val="009A2AD0"/>
    <w:rsid w:val="009A3D94"/>
    <w:rsid w:val="009A403D"/>
    <w:rsid w:val="009A5254"/>
    <w:rsid w:val="009A61E0"/>
    <w:rsid w:val="009B0613"/>
    <w:rsid w:val="009B147A"/>
    <w:rsid w:val="009B57FF"/>
    <w:rsid w:val="009B5D88"/>
    <w:rsid w:val="009B6560"/>
    <w:rsid w:val="009C5282"/>
    <w:rsid w:val="009D187D"/>
    <w:rsid w:val="009D57AB"/>
    <w:rsid w:val="009D6BBE"/>
    <w:rsid w:val="009E0A60"/>
    <w:rsid w:val="009E2F23"/>
    <w:rsid w:val="009E44B6"/>
    <w:rsid w:val="009E4578"/>
    <w:rsid w:val="009E52CD"/>
    <w:rsid w:val="009E5B5E"/>
    <w:rsid w:val="009E755D"/>
    <w:rsid w:val="009E7740"/>
    <w:rsid w:val="009F1652"/>
    <w:rsid w:val="009F22B5"/>
    <w:rsid w:val="009F5CD3"/>
    <w:rsid w:val="00A00082"/>
    <w:rsid w:val="00A018FA"/>
    <w:rsid w:val="00A054F2"/>
    <w:rsid w:val="00A06E60"/>
    <w:rsid w:val="00A101EA"/>
    <w:rsid w:val="00A12218"/>
    <w:rsid w:val="00A15259"/>
    <w:rsid w:val="00A203CF"/>
    <w:rsid w:val="00A20C3E"/>
    <w:rsid w:val="00A2104E"/>
    <w:rsid w:val="00A21333"/>
    <w:rsid w:val="00A21C08"/>
    <w:rsid w:val="00A21D48"/>
    <w:rsid w:val="00A24707"/>
    <w:rsid w:val="00A27719"/>
    <w:rsid w:val="00A329FC"/>
    <w:rsid w:val="00A33DFB"/>
    <w:rsid w:val="00A4105F"/>
    <w:rsid w:val="00A423BE"/>
    <w:rsid w:val="00A45439"/>
    <w:rsid w:val="00A514D9"/>
    <w:rsid w:val="00A52898"/>
    <w:rsid w:val="00A52EF3"/>
    <w:rsid w:val="00A54B07"/>
    <w:rsid w:val="00A61535"/>
    <w:rsid w:val="00A62C86"/>
    <w:rsid w:val="00A7025A"/>
    <w:rsid w:val="00A727FC"/>
    <w:rsid w:val="00A73957"/>
    <w:rsid w:val="00A74B37"/>
    <w:rsid w:val="00A7611D"/>
    <w:rsid w:val="00A7770A"/>
    <w:rsid w:val="00A82548"/>
    <w:rsid w:val="00A84E3F"/>
    <w:rsid w:val="00A87934"/>
    <w:rsid w:val="00A91DD5"/>
    <w:rsid w:val="00A97EC5"/>
    <w:rsid w:val="00AA5058"/>
    <w:rsid w:val="00AA5C2D"/>
    <w:rsid w:val="00AA6777"/>
    <w:rsid w:val="00AB0D4A"/>
    <w:rsid w:val="00AB3F36"/>
    <w:rsid w:val="00AB5F87"/>
    <w:rsid w:val="00AB5FF9"/>
    <w:rsid w:val="00AB6F76"/>
    <w:rsid w:val="00AC0B47"/>
    <w:rsid w:val="00AC5788"/>
    <w:rsid w:val="00AC5AD3"/>
    <w:rsid w:val="00AC6598"/>
    <w:rsid w:val="00AD0162"/>
    <w:rsid w:val="00AD1426"/>
    <w:rsid w:val="00AD1AFA"/>
    <w:rsid w:val="00AD6684"/>
    <w:rsid w:val="00AD7031"/>
    <w:rsid w:val="00AE61DD"/>
    <w:rsid w:val="00AE79E6"/>
    <w:rsid w:val="00AF0F10"/>
    <w:rsid w:val="00AF1992"/>
    <w:rsid w:val="00AF3A68"/>
    <w:rsid w:val="00AF45BB"/>
    <w:rsid w:val="00AF5D03"/>
    <w:rsid w:val="00AF6EE1"/>
    <w:rsid w:val="00B0391D"/>
    <w:rsid w:val="00B058FF"/>
    <w:rsid w:val="00B05ADB"/>
    <w:rsid w:val="00B149A2"/>
    <w:rsid w:val="00B15900"/>
    <w:rsid w:val="00B15CD4"/>
    <w:rsid w:val="00B170FD"/>
    <w:rsid w:val="00B17B1C"/>
    <w:rsid w:val="00B20AB5"/>
    <w:rsid w:val="00B22E9B"/>
    <w:rsid w:val="00B24F4B"/>
    <w:rsid w:val="00B252B8"/>
    <w:rsid w:val="00B26034"/>
    <w:rsid w:val="00B31059"/>
    <w:rsid w:val="00B31AFF"/>
    <w:rsid w:val="00B33EEA"/>
    <w:rsid w:val="00B340BA"/>
    <w:rsid w:val="00B34DDF"/>
    <w:rsid w:val="00B35F55"/>
    <w:rsid w:val="00B37E00"/>
    <w:rsid w:val="00B405ED"/>
    <w:rsid w:val="00B4103C"/>
    <w:rsid w:val="00B43BE5"/>
    <w:rsid w:val="00B50D44"/>
    <w:rsid w:val="00B62873"/>
    <w:rsid w:val="00B652E5"/>
    <w:rsid w:val="00B66ECC"/>
    <w:rsid w:val="00B672FE"/>
    <w:rsid w:val="00B7201B"/>
    <w:rsid w:val="00B830E6"/>
    <w:rsid w:val="00B848E7"/>
    <w:rsid w:val="00B84B96"/>
    <w:rsid w:val="00B84C30"/>
    <w:rsid w:val="00B87148"/>
    <w:rsid w:val="00B90F75"/>
    <w:rsid w:val="00B950E5"/>
    <w:rsid w:val="00B953FC"/>
    <w:rsid w:val="00B96FA4"/>
    <w:rsid w:val="00B97651"/>
    <w:rsid w:val="00B979D3"/>
    <w:rsid w:val="00B97FC5"/>
    <w:rsid w:val="00BA3135"/>
    <w:rsid w:val="00BA7279"/>
    <w:rsid w:val="00BB2CFC"/>
    <w:rsid w:val="00BB3A19"/>
    <w:rsid w:val="00BC0CAF"/>
    <w:rsid w:val="00BC26B5"/>
    <w:rsid w:val="00BC3F96"/>
    <w:rsid w:val="00BC5731"/>
    <w:rsid w:val="00BD0C4B"/>
    <w:rsid w:val="00BD1107"/>
    <w:rsid w:val="00BD2ABD"/>
    <w:rsid w:val="00BD30D3"/>
    <w:rsid w:val="00BD4875"/>
    <w:rsid w:val="00BD513E"/>
    <w:rsid w:val="00BD53DA"/>
    <w:rsid w:val="00BD6B55"/>
    <w:rsid w:val="00BE05DF"/>
    <w:rsid w:val="00BE1B75"/>
    <w:rsid w:val="00BE2138"/>
    <w:rsid w:val="00BE52C1"/>
    <w:rsid w:val="00BF28EF"/>
    <w:rsid w:val="00BF3C86"/>
    <w:rsid w:val="00BF4403"/>
    <w:rsid w:val="00BF6EDE"/>
    <w:rsid w:val="00C040BB"/>
    <w:rsid w:val="00C05F26"/>
    <w:rsid w:val="00C11797"/>
    <w:rsid w:val="00C11AC4"/>
    <w:rsid w:val="00C15455"/>
    <w:rsid w:val="00C15F12"/>
    <w:rsid w:val="00C17A85"/>
    <w:rsid w:val="00C20859"/>
    <w:rsid w:val="00C21433"/>
    <w:rsid w:val="00C21A66"/>
    <w:rsid w:val="00C21B5F"/>
    <w:rsid w:val="00C26136"/>
    <w:rsid w:val="00C26AE7"/>
    <w:rsid w:val="00C30F5E"/>
    <w:rsid w:val="00C3429E"/>
    <w:rsid w:val="00C35AF3"/>
    <w:rsid w:val="00C36418"/>
    <w:rsid w:val="00C37FE8"/>
    <w:rsid w:val="00C43699"/>
    <w:rsid w:val="00C458D3"/>
    <w:rsid w:val="00C45E49"/>
    <w:rsid w:val="00C4655E"/>
    <w:rsid w:val="00C50F57"/>
    <w:rsid w:val="00C5317A"/>
    <w:rsid w:val="00C53DA1"/>
    <w:rsid w:val="00C57025"/>
    <w:rsid w:val="00C577D4"/>
    <w:rsid w:val="00C57D5B"/>
    <w:rsid w:val="00C60B3C"/>
    <w:rsid w:val="00C60D47"/>
    <w:rsid w:val="00C704BC"/>
    <w:rsid w:val="00C70BDC"/>
    <w:rsid w:val="00C71288"/>
    <w:rsid w:val="00C719F0"/>
    <w:rsid w:val="00C730C3"/>
    <w:rsid w:val="00C8082D"/>
    <w:rsid w:val="00C867A6"/>
    <w:rsid w:val="00C86894"/>
    <w:rsid w:val="00C90949"/>
    <w:rsid w:val="00C91492"/>
    <w:rsid w:val="00C928CB"/>
    <w:rsid w:val="00C92B9E"/>
    <w:rsid w:val="00C95592"/>
    <w:rsid w:val="00C95628"/>
    <w:rsid w:val="00C95816"/>
    <w:rsid w:val="00C965D0"/>
    <w:rsid w:val="00C97FF3"/>
    <w:rsid w:val="00CA5C6A"/>
    <w:rsid w:val="00CA61E9"/>
    <w:rsid w:val="00CA698F"/>
    <w:rsid w:val="00CB0514"/>
    <w:rsid w:val="00CB3EFB"/>
    <w:rsid w:val="00CB656A"/>
    <w:rsid w:val="00CC0D90"/>
    <w:rsid w:val="00CC68A6"/>
    <w:rsid w:val="00CC78D7"/>
    <w:rsid w:val="00CD0AD1"/>
    <w:rsid w:val="00CD24B8"/>
    <w:rsid w:val="00CD5258"/>
    <w:rsid w:val="00CE0A21"/>
    <w:rsid w:val="00CE0B0E"/>
    <w:rsid w:val="00CE0CA7"/>
    <w:rsid w:val="00CE1262"/>
    <w:rsid w:val="00CE1B04"/>
    <w:rsid w:val="00CE453A"/>
    <w:rsid w:val="00CF0BB1"/>
    <w:rsid w:val="00CF19D8"/>
    <w:rsid w:val="00CF1DB2"/>
    <w:rsid w:val="00CF6F69"/>
    <w:rsid w:val="00D005A5"/>
    <w:rsid w:val="00D00A73"/>
    <w:rsid w:val="00D01545"/>
    <w:rsid w:val="00D01FEB"/>
    <w:rsid w:val="00D02014"/>
    <w:rsid w:val="00D02F26"/>
    <w:rsid w:val="00D11341"/>
    <w:rsid w:val="00D14E72"/>
    <w:rsid w:val="00D150DD"/>
    <w:rsid w:val="00D16E2F"/>
    <w:rsid w:val="00D201B9"/>
    <w:rsid w:val="00D24A1B"/>
    <w:rsid w:val="00D24B30"/>
    <w:rsid w:val="00D25223"/>
    <w:rsid w:val="00D277F0"/>
    <w:rsid w:val="00D32F0F"/>
    <w:rsid w:val="00D33098"/>
    <w:rsid w:val="00D34F6E"/>
    <w:rsid w:val="00D3546A"/>
    <w:rsid w:val="00D36982"/>
    <w:rsid w:val="00D379A6"/>
    <w:rsid w:val="00D412E6"/>
    <w:rsid w:val="00D4297F"/>
    <w:rsid w:val="00D4349C"/>
    <w:rsid w:val="00D45683"/>
    <w:rsid w:val="00D4573C"/>
    <w:rsid w:val="00D4638A"/>
    <w:rsid w:val="00D46F57"/>
    <w:rsid w:val="00D4706D"/>
    <w:rsid w:val="00D47E09"/>
    <w:rsid w:val="00D5021C"/>
    <w:rsid w:val="00D533B5"/>
    <w:rsid w:val="00D546A1"/>
    <w:rsid w:val="00D56EE9"/>
    <w:rsid w:val="00D57046"/>
    <w:rsid w:val="00D62A69"/>
    <w:rsid w:val="00D707BE"/>
    <w:rsid w:val="00D74F52"/>
    <w:rsid w:val="00D75F6E"/>
    <w:rsid w:val="00D76682"/>
    <w:rsid w:val="00D80007"/>
    <w:rsid w:val="00D850DF"/>
    <w:rsid w:val="00D878F4"/>
    <w:rsid w:val="00D87F23"/>
    <w:rsid w:val="00D91EA9"/>
    <w:rsid w:val="00D934B7"/>
    <w:rsid w:val="00D935C2"/>
    <w:rsid w:val="00D96607"/>
    <w:rsid w:val="00D96C13"/>
    <w:rsid w:val="00D971AA"/>
    <w:rsid w:val="00D977B2"/>
    <w:rsid w:val="00DA1780"/>
    <w:rsid w:val="00DB0BF1"/>
    <w:rsid w:val="00DB180B"/>
    <w:rsid w:val="00DB3B22"/>
    <w:rsid w:val="00DB3CC6"/>
    <w:rsid w:val="00DB6313"/>
    <w:rsid w:val="00DB7D15"/>
    <w:rsid w:val="00DC046F"/>
    <w:rsid w:val="00DC1F00"/>
    <w:rsid w:val="00DC36B2"/>
    <w:rsid w:val="00DC4EF1"/>
    <w:rsid w:val="00DC5FD4"/>
    <w:rsid w:val="00DC7F62"/>
    <w:rsid w:val="00DD0D3C"/>
    <w:rsid w:val="00DE3CEA"/>
    <w:rsid w:val="00DE3D28"/>
    <w:rsid w:val="00DE6EA9"/>
    <w:rsid w:val="00DF374C"/>
    <w:rsid w:val="00DF4039"/>
    <w:rsid w:val="00DF5323"/>
    <w:rsid w:val="00DF5CFD"/>
    <w:rsid w:val="00DF7A56"/>
    <w:rsid w:val="00DF7B5A"/>
    <w:rsid w:val="00E00B45"/>
    <w:rsid w:val="00E016C6"/>
    <w:rsid w:val="00E02C38"/>
    <w:rsid w:val="00E02E32"/>
    <w:rsid w:val="00E03759"/>
    <w:rsid w:val="00E042B9"/>
    <w:rsid w:val="00E050EC"/>
    <w:rsid w:val="00E12015"/>
    <w:rsid w:val="00E13B97"/>
    <w:rsid w:val="00E15965"/>
    <w:rsid w:val="00E203B7"/>
    <w:rsid w:val="00E208C8"/>
    <w:rsid w:val="00E23474"/>
    <w:rsid w:val="00E2492B"/>
    <w:rsid w:val="00E24ABB"/>
    <w:rsid w:val="00E329E4"/>
    <w:rsid w:val="00E340AA"/>
    <w:rsid w:val="00E3548E"/>
    <w:rsid w:val="00E37AB0"/>
    <w:rsid w:val="00E40547"/>
    <w:rsid w:val="00E40B49"/>
    <w:rsid w:val="00E4166A"/>
    <w:rsid w:val="00E45448"/>
    <w:rsid w:val="00E4565A"/>
    <w:rsid w:val="00E50ABC"/>
    <w:rsid w:val="00E531A1"/>
    <w:rsid w:val="00E553B9"/>
    <w:rsid w:val="00E5557D"/>
    <w:rsid w:val="00E55EDA"/>
    <w:rsid w:val="00E5714D"/>
    <w:rsid w:val="00E57F1A"/>
    <w:rsid w:val="00E62CDB"/>
    <w:rsid w:val="00E66437"/>
    <w:rsid w:val="00E6723B"/>
    <w:rsid w:val="00E713A0"/>
    <w:rsid w:val="00E745D3"/>
    <w:rsid w:val="00E76AE5"/>
    <w:rsid w:val="00E8191A"/>
    <w:rsid w:val="00E833A9"/>
    <w:rsid w:val="00E83677"/>
    <w:rsid w:val="00E84355"/>
    <w:rsid w:val="00E87D15"/>
    <w:rsid w:val="00E90443"/>
    <w:rsid w:val="00E94F3B"/>
    <w:rsid w:val="00E9789C"/>
    <w:rsid w:val="00EA684D"/>
    <w:rsid w:val="00EB4FC2"/>
    <w:rsid w:val="00EB6CE4"/>
    <w:rsid w:val="00EB6F3C"/>
    <w:rsid w:val="00EC035C"/>
    <w:rsid w:val="00EC1073"/>
    <w:rsid w:val="00EC1179"/>
    <w:rsid w:val="00EC6A13"/>
    <w:rsid w:val="00ED0112"/>
    <w:rsid w:val="00ED08F6"/>
    <w:rsid w:val="00ED3691"/>
    <w:rsid w:val="00ED4484"/>
    <w:rsid w:val="00ED457F"/>
    <w:rsid w:val="00ED4F7F"/>
    <w:rsid w:val="00ED5A95"/>
    <w:rsid w:val="00ED79AD"/>
    <w:rsid w:val="00EE077E"/>
    <w:rsid w:val="00EE4409"/>
    <w:rsid w:val="00EF0E15"/>
    <w:rsid w:val="00EF25C0"/>
    <w:rsid w:val="00EF73FD"/>
    <w:rsid w:val="00F00326"/>
    <w:rsid w:val="00F03032"/>
    <w:rsid w:val="00F05A93"/>
    <w:rsid w:val="00F07588"/>
    <w:rsid w:val="00F07CDA"/>
    <w:rsid w:val="00F1129B"/>
    <w:rsid w:val="00F1131B"/>
    <w:rsid w:val="00F11BE5"/>
    <w:rsid w:val="00F16534"/>
    <w:rsid w:val="00F20309"/>
    <w:rsid w:val="00F20C98"/>
    <w:rsid w:val="00F22EDF"/>
    <w:rsid w:val="00F26DE0"/>
    <w:rsid w:val="00F30C69"/>
    <w:rsid w:val="00F317C6"/>
    <w:rsid w:val="00F33F2B"/>
    <w:rsid w:val="00F35D74"/>
    <w:rsid w:val="00F35D94"/>
    <w:rsid w:val="00F36D2D"/>
    <w:rsid w:val="00F4087D"/>
    <w:rsid w:val="00F41048"/>
    <w:rsid w:val="00F42351"/>
    <w:rsid w:val="00F4533E"/>
    <w:rsid w:val="00F46373"/>
    <w:rsid w:val="00F4658D"/>
    <w:rsid w:val="00F507AF"/>
    <w:rsid w:val="00F509F1"/>
    <w:rsid w:val="00F50DE4"/>
    <w:rsid w:val="00F51619"/>
    <w:rsid w:val="00F545D4"/>
    <w:rsid w:val="00F56825"/>
    <w:rsid w:val="00F5684F"/>
    <w:rsid w:val="00F57EFB"/>
    <w:rsid w:val="00F6150F"/>
    <w:rsid w:val="00F6250E"/>
    <w:rsid w:val="00F62E4B"/>
    <w:rsid w:val="00F63BB4"/>
    <w:rsid w:val="00F643B2"/>
    <w:rsid w:val="00F665BF"/>
    <w:rsid w:val="00F66624"/>
    <w:rsid w:val="00F67CD3"/>
    <w:rsid w:val="00F67E53"/>
    <w:rsid w:val="00F732DA"/>
    <w:rsid w:val="00F80C99"/>
    <w:rsid w:val="00F83589"/>
    <w:rsid w:val="00F83E7D"/>
    <w:rsid w:val="00F85F3A"/>
    <w:rsid w:val="00F8642D"/>
    <w:rsid w:val="00F867E1"/>
    <w:rsid w:val="00F868A0"/>
    <w:rsid w:val="00F91A9E"/>
    <w:rsid w:val="00F9715A"/>
    <w:rsid w:val="00FA5F33"/>
    <w:rsid w:val="00FA7A40"/>
    <w:rsid w:val="00FB2EB1"/>
    <w:rsid w:val="00FB3F37"/>
    <w:rsid w:val="00FB4463"/>
    <w:rsid w:val="00FB6519"/>
    <w:rsid w:val="00FC2E37"/>
    <w:rsid w:val="00FC4E0E"/>
    <w:rsid w:val="00FC529E"/>
    <w:rsid w:val="00FC689B"/>
    <w:rsid w:val="00FC6902"/>
    <w:rsid w:val="00FD02DE"/>
    <w:rsid w:val="00FD1D04"/>
    <w:rsid w:val="00FD42AA"/>
    <w:rsid w:val="00FD4B34"/>
    <w:rsid w:val="00FE00E2"/>
    <w:rsid w:val="00FE28E8"/>
    <w:rsid w:val="00FE2A12"/>
    <w:rsid w:val="00FE69C8"/>
    <w:rsid w:val="00FF238E"/>
    <w:rsid w:val="00FF2D01"/>
    <w:rsid w:val="00FF3DD6"/>
    <w:rsid w:val="00FF4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3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F5323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DF5323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F5323"/>
  </w:style>
  <w:style w:type="character" w:customStyle="1" w:styleId="WW-Absatz-Standardschriftart">
    <w:name w:val="WW-Absatz-Standardschriftart"/>
    <w:rsid w:val="00DF5323"/>
  </w:style>
  <w:style w:type="character" w:customStyle="1" w:styleId="WW-Absatz-Standardschriftart1">
    <w:name w:val="WW-Absatz-Standardschriftart1"/>
    <w:rsid w:val="00DF5323"/>
  </w:style>
  <w:style w:type="character" w:customStyle="1" w:styleId="WW-Absatz-Standardschriftart11">
    <w:name w:val="WW-Absatz-Standardschriftart11"/>
    <w:rsid w:val="00DF5323"/>
  </w:style>
  <w:style w:type="character" w:customStyle="1" w:styleId="WW-Absatz-Standardschriftart111">
    <w:name w:val="WW-Absatz-Standardschriftart111"/>
    <w:rsid w:val="00DF5323"/>
  </w:style>
  <w:style w:type="character" w:customStyle="1" w:styleId="WW-Absatz-Standardschriftart1111">
    <w:name w:val="WW-Absatz-Standardschriftart1111"/>
    <w:rsid w:val="00DF5323"/>
  </w:style>
  <w:style w:type="character" w:customStyle="1" w:styleId="WW-Absatz-Standardschriftart11111">
    <w:name w:val="WW-Absatz-Standardschriftart11111"/>
    <w:rsid w:val="00DF5323"/>
  </w:style>
  <w:style w:type="character" w:customStyle="1" w:styleId="11">
    <w:name w:val="Основной шрифт абзаца1"/>
    <w:rsid w:val="00DF5323"/>
  </w:style>
  <w:style w:type="paragraph" w:customStyle="1" w:styleId="a3">
    <w:name w:val="Заголовок"/>
    <w:basedOn w:val="a"/>
    <w:next w:val="a4"/>
    <w:rsid w:val="00DF532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DF5323"/>
    <w:pPr>
      <w:spacing w:after="120"/>
    </w:pPr>
  </w:style>
  <w:style w:type="paragraph" w:styleId="a5">
    <w:name w:val="List"/>
    <w:basedOn w:val="a4"/>
    <w:semiHidden/>
    <w:rsid w:val="00DF5323"/>
    <w:rPr>
      <w:rFonts w:ascii="Arial" w:hAnsi="Arial" w:cs="Tahoma"/>
    </w:rPr>
  </w:style>
  <w:style w:type="paragraph" w:customStyle="1" w:styleId="12">
    <w:name w:val="Название1"/>
    <w:basedOn w:val="a"/>
    <w:rsid w:val="00DF532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DF5323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rsid w:val="00DF5323"/>
    <w:pPr>
      <w:suppressLineNumbers/>
    </w:pPr>
  </w:style>
  <w:style w:type="paragraph" w:customStyle="1" w:styleId="a7">
    <w:name w:val="Заголовок таблицы"/>
    <w:basedOn w:val="a6"/>
    <w:rsid w:val="00DF5323"/>
    <w:pPr>
      <w:jc w:val="center"/>
    </w:pPr>
    <w:rPr>
      <w:b/>
      <w:bCs/>
    </w:rPr>
  </w:style>
  <w:style w:type="paragraph" w:customStyle="1" w:styleId="ConsPlusNormal">
    <w:name w:val="ConsPlusNormal"/>
    <w:rsid w:val="000A45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A45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Нормальный"/>
    <w:rsid w:val="00E340A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886D99"/>
    <w:pPr>
      <w:suppressAutoHyphens w:val="0"/>
      <w:ind w:left="720"/>
      <w:contextualSpacing/>
    </w:pPr>
    <w:rPr>
      <w:lang w:eastAsia="ru-RU"/>
    </w:rPr>
  </w:style>
  <w:style w:type="character" w:customStyle="1" w:styleId="10">
    <w:name w:val="Заголовок 1 Знак"/>
    <w:link w:val="1"/>
    <w:rsid w:val="00886D99"/>
    <w:rPr>
      <w:b/>
      <w:bCs/>
      <w:sz w:val="32"/>
      <w:szCs w:val="24"/>
      <w:lang w:eastAsia="ar-SA"/>
    </w:rPr>
  </w:style>
  <w:style w:type="paragraph" w:customStyle="1" w:styleId="aa">
    <w:name w:val="таблица"/>
    <w:basedOn w:val="a"/>
    <w:rsid w:val="00886D99"/>
    <w:pPr>
      <w:widowControl w:val="0"/>
      <w:suppressAutoHyphens w:val="0"/>
      <w:autoSpaceDE w:val="0"/>
      <w:autoSpaceDN w:val="0"/>
      <w:adjustRightInd w:val="0"/>
    </w:pPr>
    <w:rPr>
      <w:sz w:val="28"/>
      <w:szCs w:val="28"/>
      <w:lang w:eastAsia="ru-RU"/>
    </w:rPr>
  </w:style>
  <w:style w:type="paragraph" w:customStyle="1" w:styleId="ConsPlusNonformat">
    <w:name w:val="ConsPlusNonformat"/>
    <w:link w:val="ConsPlusNonformat0"/>
    <w:rsid w:val="00886D99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ConsPlusNormal0">
    <w:name w:val="ConsPlusNormal Знак Знак"/>
    <w:link w:val="ConsPlusNormal1"/>
    <w:rsid w:val="00886D99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ConsPlusNormal1">
    <w:name w:val="ConsPlusNormal Знак"/>
    <w:link w:val="ConsPlusNormal0"/>
    <w:rsid w:val="00886D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nformat0">
    <w:name w:val="ConsPlusNonformat Знак"/>
    <w:link w:val="ConsPlusNonformat"/>
    <w:rsid w:val="00886D99"/>
    <w:rPr>
      <w:rFonts w:ascii="Courier New" w:hAnsi="Courier New" w:cs="Courier New"/>
      <w:sz w:val="24"/>
      <w:szCs w:val="24"/>
      <w:lang w:val="ru-RU" w:eastAsia="ru-RU" w:bidi="ar-SA"/>
    </w:rPr>
  </w:style>
  <w:style w:type="paragraph" w:styleId="ab">
    <w:name w:val="Balloon Text"/>
    <w:basedOn w:val="a"/>
    <w:link w:val="ac"/>
    <w:uiPriority w:val="99"/>
    <w:semiHidden/>
    <w:unhideWhenUsed/>
    <w:rsid w:val="00886D99"/>
    <w:pPr>
      <w:suppressAutoHyphens w:val="0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86D99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886D99"/>
    <w:pPr>
      <w:tabs>
        <w:tab w:val="center" w:pos="4677"/>
        <w:tab w:val="right" w:pos="9355"/>
      </w:tabs>
      <w:suppressAutoHyphens w:val="0"/>
    </w:pPr>
  </w:style>
  <w:style w:type="character" w:customStyle="1" w:styleId="ae">
    <w:name w:val="Верхний колонтитул Знак"/>
    <w:link w:val="ad"/>
    <w:uiPriority w:val="99"/>
    <w:rsid w:val="00886D99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86D99"/>
    <w:pPr>
      <w:tabs>
        <w:tab w:val="center" w:pos="4677"/>
        <w:tab w:val="right" w:pos="9355"/>
      </w:tabs>
      <w:suppressAutoHyphens w:val="0"/>
    </w:pPr>
  </w:style>
  <w:style w:type="character" w:customStyle="1" w:styleId="af0">
    <w:name w:val="Нижний колонтитул Знак"/>
    <w:link w:val="af"/>
    <w:uiPriority w:val="99"/>
    <w:rsid w:val="00886D99"/>
    <w:rPr>
      <w:sz w:val="24"/>
      <w:szCs w:val="24"/>
    </w:rPr>
  </w:style>
  <w:style w:type="table" w:customStyle="1" w:styleId="20">
    <w:name w:val="Сетка таблицы2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886D99"/>
  </w:style>
  <w:style w:type="table" w:customStyle="1" w:styleId="15">
    <w:name w:val="Сетка таблицы1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unhideWhenUsed/>
    <w:rsid w:val="00886D99"/>
    <w:rPr>
      <w:color w:val="0000FF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886D99"/>
  </w:style>
  <w:style w:type="table" w:customStyle="1" w:styleId="3">
    <w:name w:val="Сетка таблицы3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86D99"/>
  </w:style>
  <w:style w:type="table" w:customStyle="1" w:styleId="130">
    <w:name w:val="Сетка таблицы13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886D99"/>
  </w:style>
  <w:style w:type="table" w:customStyle="1" w:styleId="40">
    <w:name w:val="Сетка таблицы4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886D99"/>
  </w:style>
  <w:style w:type="table" w:customStyle="1" w:styleId="50">
    <w:name w:val="Сетка таблицы5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886D99"/>
  </w:style>
  <w:style w:type="character" w:styleId="af3">
    <w:name w:val="FollowedHyperlink"/>
    <w:uiPriority w:val="99"/>
    <w:semiHidden/>
    <w:unhideWhenUsed/>
    <w:rsid w:val="00886D99"/>
    <w:rPr>
      <w:color w:val="800080"/>
      <w:u w:val="single"/>
    </w:rPr>
  </w:style>
  <w:style w:type="table" w:customStyle="1" w:styleId="60">
    <w:name w:val="Сетка таблицы6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886D99"/>
  </w:style>
  <w:style w:type="table" w:customStyle="1" w:styleId="17">
    <w:name w:val="Сетка таблицы17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886D9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7">
    <w:name w:val="xl67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2">
    <w:name w:val="xl72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sz w:val="28"/>
      <w:szCs w:val="28"/>
      <w:lang w:eastAsia="ru-RU"/>
    </w:rPr>
  </w:style>
  <w:style w:type="paragraph" w:customStyle="1" w:styleId="xl76">
    <w:name w:val="xl76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sz w:val="28"/>
      <w:szCs w:val="28"/>
      <w:lang w:eastAsia="ru-RU"/>
    </w:rPr>
  </w:style>
  <w:style w:type="paragraph" w:customStyle="1" w:styleId="xl77">
    <w:name w:val="xl77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8">
    <w:name w:val="xl78"/>
    <w:basedOn w:val="a"/>
    <w:rsid w:val="00886D9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"/>
    <w:rsid w:val="00886D99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0">
    <w:name w:val="xl80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1">
    <w:name w:val="xl81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2">
    <w:name w:val="xl82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3">
    <w:name w:val="xl83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84">
    <w:name w:val="xl84"/>
    <w:basedOn w:val="a"/>
    <w:rsid w:val="00886D9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5">
    <w:name w:val="xl85"/>
    <w:basedOn w:val="a"/>
    <w:rsid w:val="00886D9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886D99"/>
    <w:pP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styleId="af4">
    <w:name w:val="Normal (Web)"/>
    <w:basedOn w:val="a"/>
    <w:uiPriority w:val="99"/>
    <w:unhideWhenUsed/>
    <w:rsid w:val="001269A1"/>
    <w:pPr>
      <w:suppressAutoHyphens w:val="0"/>
      <w:spacing w:before="100" w:beforeAutospacing="1" w:after="119"/>
    </w:pPr>
    <w:rPr>
      <w:lang w:eastAsia="ru-RU"/>
    </w:rPr>
  </w:style>
  <w:style w:type="paragraph" w:styleId="af5">
    <w:name w:val="No Spacing"/>
    <w:uiPriority w:val="1"/>
    <w:qFormat/>
    <w:rsid w:val="00AC659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hatki.nobl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1E9D4-D437-494F-BCD7-F848908D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10</Pages>
  <Words>2372</Words>
  <Characters>13525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TobolichOG</cp:lastModifiedBy>
  <cp:revision>23</cp:revision>
  <cp:lastPrinted>2024-07-05T09:01:00Z</cp:lastPrinted>
  <dcterms:created xsi:type="dcterms:W3CDTF">2024-05-24T12:37:00Z</dcterms:created>
  <dcterms:modified xsi:type="dcterms:W3CDTF">2024-10-22T04:59:00Z</dcterms:modified>
</cp:coreProperties>
</file>